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96" w:rsidRPr="00E27F96" w:rsidRDefault="00E27F96" w:rsidP="00E27F96">
      <w:pPr>
        <w:suppressAutoHyphens/>
        <w:spacing w:after="0" w:line="24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СОВЕТ НАРОДНЫХ ДЕПУТАТОВ</w:t>
      </w:r>
    </w:p>
    <w:p w:rsidR="00E27F96" w:rsidRPr="00E27F96" w:rsidRDefault="00B61904" w:rsidP="00E27F9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КОВАЛЕВСКОГО</w:t>
      </w:r>
      <w:r w:rsidR="00E27F96" w:rsidRPr="00E27F96">
        <w:rPr>
          <w:rFonts w:ascii="Times New Roman" w:eastAsia="Times New Roman" w:hAnsi="Times New Roman" w:cs="Times New Roman"/>
          <w:b/>
          <w:sz w:val="28"/>
          <w:szCs w:val="28"/>
          <w:lang w:eastAsia="ar-SA"/>
        </w:rPr>
        <w:t xml:space="preserve"> СЕЛЬСКОГО ПОСЕЛЕНИЯ  </w:t>
      </w:r>
    </w:p>
    <w:p w:rsidR="00E27F96" w:rsidRPr="00E27F96" w:rsidRDefault="00E27F96" w:rsidP="00E27F96">
      <w:pPr>
        <w:suppressAutoHyphens/>
        <w:spacing w:after="0" w:line="24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ЛИСКИНСКОГО  МУНИЦИПАЛЬНОГО РАЙОНА</w:t>
      </w:r>
    </w:p>
    <w:p w:rsidR="00E27F96" w:rsidRDefault="00E27F96" w:rsidP="00E27F96">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ВОРОНЕЖСКОЙ ОБЛАСТИ</w:t>
      </w:r>
    </w:p>
    <w:p w:rsidR="00762E52" w:rsidRPr="00E27F96" w:rsidRDefault="00762E52" w:rsidP="00E27F96">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РЕШЕНИЕ</w:t>
      </w:r>
    </w:p>
    <w:p w:rsidR="00E27F96" w:rsidRPr="00E27F96" w:rsidRDefault="00E27F96" w:rsidP="00E27F96">
      <w:pPr>
        <w:suppressAutoHyphens/>
        <w:spacing w:after="0" w:line="360" w:lineRule="auto"/>
        <w:jc w:val="center"/>
        <w:rPr>
          <w:rFonts w:ascii="Times New Roman" w:eastAsia="Times New Roman" w:hAnsi="Times New Roman" w:cs="Times New Roman"/>
          <w:b/>
          <w:sz w:val="28"/>
          <w:szCs w:val="28"/>
          <w:lang w:eastAsia="ar-SA"/>
        </w:rPr>
      </w:pPr>
      <w:r w:rsidRPr="00E27F96">
        <w:rPr>
          <w:rFonts w:ascii="Times New Roman" w:eastAsia="Times New Roman" w:hAnsi="Times New Roman" w:cs="Times New Roman"/>
          <w:b/>
          <w:sz w:val="28"/>
          <w:szCs w:val="28"/>
          <w:lang w:eastAsia="ar-SA"/>
        </w:rPr>
        <w:t xml:space="preserve">   </w:t>
      </w:r>
    </w:p>
    <w:p w:rsidR="00E27F96" w:rsidRPr="00E27F96" w:rsidRDefault="00E27F96" w:rsidP="00E27F96">
      <w:pPr>
        <w:spacing w:after="0" w:line="240" w:lineRule="auto"/>
        <w:jc w:val="center"/>
        <w:rPr>
          <w:rFonts w:ascii="Times New Roman" w:eastAsia="Times New Roman" w:hAnsi="Times New Roman" w:cs="Times New Roman"/>
          <w:b/>
          <w:sz w:val="28"/>
          <w:szCs w:val="28"/>
          <w:lang w:eastAsia="ru-RU"/>
        </w:rPr>
      </w:pPr>
    </w:p>
    <w:p w:rsidR="00E27F96" w:rsidRPr="00E27F96" w:rsidRDefault="00AF6156" w:rsidP="00E27F9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627">
        <w:rPr>
          <w:rFonts w:ascii="Times New Roman" w:eastAsia="Times New Roman" w:hAnsi="Times New Roman" w:cs="Times New Roman"/>
          <w:sz w:val="28"/>
          <w:szCs w:val="28"/>
          <w:lang w:eastAsia="ru-RU"/>
        </w:rPr>
        <w:t>28 августа</w:t>
      </w:r>
      <w:r w:rsidR="00E27F96">
        <w:rPr>
          <w:rFonts w:ascii="Times New Roman" w:eastAsia="Times New Roman" w:hAnsi="Times New Roman" w:cs="Times New Roman"/>
          <w:sz w:val="28"/>
          <w:szCs w:val="28"/>
          <w:lang w:eastAsia="ru-RU"/>
        </w:rPr>
        <w:t xml:space="preserve"> 2017</w:t>
      </w:r>
      <w:r w:rsidR="00E27F96" w:rsidRPr="00E27F96">
        <w:rPr>
          <w:rFonts w:ascii="Times New Roman" w:eastAsia="Times New Roman" w:hAnsi="Times New Roman" w:cs="Times New Roman"/>
          <w:sz w:val="28"/>
          <w:szCs w:val="28"/>
          <w:lang w:eastAsia="ru-RU"/>
        </w:rPr>
        <w:t xml:space="preserve">год          № </w:t>
      </w:r>
      <w:r w:rsidR="00D62627">
        <w:rPr>
          <w:rFonts w:ascii="Times New Roman" w:eastAsia="Times New Roman" w:hAnsi="Times New Roman" w:cs="Times New Roman"/>
          <w:sz w:val="28"/>
          <w:szCs w:val="28"/>
          <w:lang w:eastAsia="ru-RU"/>
        </w:rPr>
        <w:t>115</w:t>
      </w:r>
    </w:p>
    <w:p w:rsidR="00E27F96" w:rsidRPr="00E27F96" w:rsidRDefault="00E27F96" w:rsidP="00E27F96">
      <w:pPr>
        <w:spacing w:after="0" w:line="240" w:lineRule="auto"/>
        <w:rPr>
          <w:rFonts w:ascii="Times New Roman" w:eastAsia="Times New Roman" w:hAnsi="Times New Roman" w:cs="Times New Roman"/>
          <w:sz w:val="16"/>
          <w:szCs w:val="16"/>
          <w:lang w:eastAsia="ru-RU"/>
        </w:rPr>
      </w:pPr>
      <w:r w:rsidRPr="00E27F96">
        <w:rPr>
          <w:rFonts w:ascii="Times New Roman" w:eastAsia="Times New Roman" w:hAnsi="Times New Roman" w:cs="Times New Roman"/>
          <w:sz w:val="28"/>
          <w:szCs w:val="28"/>
          <w:lang w:eastAsia="ru-RU"/>
        </w:rPr>
        <w:t xml:space="preserve">      </w:t>
      </w:r>
      <w:r w:rsidR="00AF6156">
        <w:rPr>
          <w:rFonts w:ascii="Times New Roman" w:eastAsia="Times New Roman" w:hAnsi="Times New Roman" w:cs="Times New Roman"/>
          <w:sz w:val="28"/>
          <w:szCs w:val="28"/>
          <w:lang w:eastAsia="ru-RU"/>
        </w:rPr>
        <w:t xml:space="preserve">         </w:t>
      </w:r>
      <w:r w:rsidRPr="00E27F96">
        <w:rPr>
          <w:rFonts w:ascii="Times New Roman" w:eastAsia="Times New Roman" w:hAnsi="Times New Roman" w:cs="Times New Roman"/>
          <w:sz w:val="16"/>
          <w:szCs w:val="16"/>
          <w:lang w:eastAsia="ru-RU"/>
        </w:rPr>
        <w:t>Село  Ко</w:t>
      </w:r>
      <w:r w:rsidR="00B61904">
        <w:rPr>
          <w:rFonts w:ascii="Times New Roman" w:eastAsia="Times New Roman" w:hAnsi="Times New Roman" w:cs="Times New Roman"/>
          <w:sz w:val="16"/>
          <w:szCs w:val="16"/>
          <w:lang w:eastAsia="ru-RU"/>
        </w:rPr>
        <w:t>валево</w:t>
      </w:r>
    </w:p>
    <w:p w:rsidR="00E27F96" w:rsidRPr="00E27F96" w:rsidRDefault="00E27F96" w:rsidP="00E27F96">
      <w:pPr>
        <w:spacing w:after="0" w:line="240" w:lineRule="auto"/>
        <w:rPr>
          <w:rFonts w:ascii="Times New Roman" w:eastAsia="Times New Roman" w:hAnsi="Times New Roman" w:cs="Times New Roman"/>
          <w:sz w:val="24"/>
          <w:szCs w:val="24"/>
          <w:lang w:eastAsia="ru-RU"/>
        </w:rPr>
      </w:pP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Calibri" w:hAnsi="Times New Roman" w:cs="Times New Roman"/>
          <w:b/>
          <w:sz w:val="28"/>
          <w:szCs w:val="28"/>
          <w:lang w:eastAsia="zh-CN"/>
        </w:rPr>
        <w:t xml:space="preserve">Об утверждении Программы </w:t>
      </w:r>
      <w:r w:rsidRPr="00D62627">
        <w:rPr>
          <w:rFonts w:ascii="Times New Roman" w:eastAsia="Times New Roman" w:hAnsi="Times New Roman" w:cs="Times New Roman"/>
          <w:b/>
          <w:sz w:val="28"/>
          <w:szCs w:val="28"/>
          <w:lang w:eastAsia="ru-RU"/>
        </w:rPr>
        <w:t>«</w:t>
      </w:r>
      <w:proofErr w:type="gramStart"/>
      <w:r w:rsidRPr="00D62627">
        <w:rPr>
          <w:rFonts w:ascii="Times New Roman" w:eastAsia="Times New Roman" w:hAnsi="Times New Roman" w:cs="Times New Roman"/>
          <w:b/>
          <w:sz w:val="28"/>
          <w:szCs w:val="28"/>
          <w:lang w:eastAsia="ru-RU"/>
        </w:rPr>
        <w:t>Комплексное</w:t>
      </w:r>
      <w:proofErr w:type="gramEnd"/>
      <w:r w:rsidRPr="00D62627">
        <w:rPr>
          <w:rFonts w:ascii="Times New Roman" w:eastAsia="Times New Roman" w:hAnsi="Times New Roman" w:cs="Times New Roman"/>
          <w:b/>
          <w:sz w:val="28"/>
          <w:szCs w:val="28"/>
          <w:lang w:eastAsia="ru-RU"/>
        </w:rPr>
        <w:t xml:space="preserve"> </w:t>
      </w: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Times New Roman" w:hAnsi="Times New Roman" w:cs="Times New Roman"/>
          <w:b/>
          <w:sz w:val="28"/>
          <w:szCs w:val="28"/>
          <w:lang w:eastAsia="ru-RU"/>
        </w:rPr>
        <w:t xml:space="preserve">развитие систем </w:t>
      </w:r>
      <w:proofErr w:type="gramStart"/>
      <w:r w:rsidRPr="00D62627">
        <w:rPr>
          <w:rFonts w:ascii="Times New Roman" w:eastAsia="Times New Roman" w:hAnsi="Times New Roman" w:cs="Times New Roman"/>
          <w:b/>
          <w:sz w:val="28"/>
          <w:szCs w:val="28"/>
          <w:lang w:eastAsia="ru-RU"/>
        </w:rPr>
        <w:t>коммунальной</w:t>
      </w:r>
      <w:proofErr w:type="gramEnd"/>
      <w:r w:rsidRPr="00D62627">
        <w:rPr>
          <w:rFonts w:ascii="Times New Roman" w:eastAsia="Times New Roman" w:hAnsi="Times New Roman" w:cs="Times New Roman"/>
          <w:b/>
          <w:sz w:val="28"/>
          <w:szCs w:val="28"/>
          <w:lang w:eastAsia="ru-RU"/>
        </w:rPr>
        <w:t xml:space="preserve"> </w:t>
      </w: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Times New Roman" w:hAnsi="Times New Roman" w:cs="Times New Roman"/>
          <w:b/>
          <w:sz w:val="28"/>
          <w:szCs w:val="28"/>
          <w:lang w:eastAsia="ru-RU"/>
        </w:rPr>
        <w:t xml:space="preserve">инфраструктуры Ковалевского сельского </w:t>
      </w:r>
    </w:p>
    <w:p w:rsidR="00D62627" w:rsidRPr="00D62627" w:rsidRDefault="00D62627" w:rsidP="00D62627">
      <w:pPr>
        <w:spacing w:after="0" w:line="240" w:lineRule="auto"/>
        <w:ind w:firstLine="708"/>
        <w:jc w:val="both"/>
        <w:rPr>
          <w:rFonts w:ascii="Times New Roman" w:eastAsia="Times New Roman" w:hAnsi="Times New Roman" w:cs="Times New Roman"/>
          <w:b/>
          <w:sz w:val="28"/>
          <w:szCs w:val="28"/>
          <w:lang w:eastAsia="ru-RU"/>
        </w:rPr>
      </w:pPr>
      <w:r w:rsidRPr="00D62627">
        <w:rPr>
          <w:rFonts w:ascii="Times New Roman" w:eastAsia="Times New Roman" w:hAnsi="Times New Roman" w:cs="Times New Roman"/>
          <w:b/>
          <w:sz w:val="28"/>
          <w:szCs w:val="28"/>
          <w:lang w:eastAsia="ru-RU"/>
        </w:rPr>
        <w:t xml:space="preserve">поселения Лискинского муниципального </w:t>
      </w:r>
    </w:p>
    <w:p w:rsidR="00D62627" w:rsidRPr="00D62627" w:rsidRDefault="00D62627" w:rsidP="00D62627">
      <w:pPr>
        <w:spacing w:after="0" w:line="240" w:lineRule="auto"/>
        <w:ind w:firstLine="708"/>
        <w:jc w:val="both"/>
        <w:rPr>
          <w:rFonts w:ascii="Times New Roman" w:eastAsia="Calibri" w:hAnsi="Times New Roman" w:cs="Times New Roman"/>
          <w:b/>
          <w:sz w:val="28"/>
          <w:szCs w:val="28"/>
          <w:lang w:eastAsia="zh-CN"/>
        </w:rPr>
      </w:pPr>
      <w:r w:rsidRPr="00D62627">
        <w:rPr>
          <w:rFonts w:ascii="Times New Roman" w:eastAsia="Times New Roman" w:hAnsi="Times New Roman" w:cs="Times New Roman"/>
          <w:b/>
          <w:sz w:val="28"/>
          <w:szCs w:val="28"/>
          <w:lang w:eastAsia="ru-RU"/>
        </w:rPr>
        <w:t>района Воронежской области на 2017-2030  гг.»</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В соответствии с Федеральным законом №131-ФЗ от 06 октября 2003 года «Об общих принципах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 261 – ФЗ «Об энергосбережении </w:t>
      </w:r>
      <w:proofErr w:type="gramStart"/>
      <w:r>
        <w:rPr>
          <w:rFonts w:ascii="Times New Roman" w:eastAsia="Calibri" w:hAnsi="Times New Roman" w:cs="Times New Roman"/>
          <w:sz w:val="28"/>
          <w:szCs w:val="28"/>
          <w:lang w:eastAsia="zh-CN"/>
        </w:rPr>
        <w:t>и</w:t>
      </w:r>
      <w:proofErr w:type="gramEnd"/>
      <w:r>
        <w:rPr>
          <w:rFonts w:ascii="Times New Roman" w:eastAsia="Calibri" w:hAnsi="Times New Roman" w:cs="Times New Roman"/>
          <w:sz w:val="28"/>
          <w:szCs w:val="28"/>
          <w:lang w:eastAsia="zh-CN"/>
        </w:rPr>
        <w:t xml:space="preserve"> о повышении энергетической эффективности и о внесении изменений в отдельные законодательные акты Российской Федерации», руководствуясь Уставом Ковалевского сельского поселения, Совет народных депутатов Ковалевского сельского поселения,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Pr>
          <w:rFonts w:ascii="Times New Roman" w:eastAsia="Calibri" w:hAnsi="Times New Roman" w:cs="Times New Roman"/>
          <w:b/>
          <w:sz w:val="28"/>
          <w:szCs w:val="28"/>
          <w:lang w:eastAsia="zh-CN"/>
        </w:rPr>
        <w:t xml:space="preserve">РЕШИЛ: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 Утвердить муниципальную целевую  Программы «Комплексное развитие систем коммунальной инфраструктуры Ковалевского сельского поселения Лискинского муниципального района Воронежской области на 2017-2030  годы»</w:t>
      </w:r>
      <w:proofErr w:type="gramStart"/>
      <w:r>
        <w:rPr>
          <w:rFonts w:ascii="Times New Roman" w:eastAsia="Calibri" w:hAnsi="Times New Roman" w:cs="Times New Roman"/>
          <w:sz w:val="28"/>
          <w:szCs w:val="28"/>
          <w:lang w:eastAsia="zh-CN"/>
        </w:rPr>
        <w:t>.»</w:t>
      </w:r>
      <w:proofErr w:type="gramEnd"/>
      <w:r>
        <w:rPr>
          <w:rFonts w:ascii="Times New Roman" w:eastAsia="Calibri" w:hAnsi="Times New Roman" w:cs="Times New Roman"/>
          <w:sz w:val="28"/>
          <w:szCs w:val="28"/>
          <w:lang w:eastAsia="zh-CN"/>
        </w:rPr>
        <w:t xml:space="preserve"> (далее Программа) согласно приложения № 1.</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 Утвердить муниципальным заказчиком Программы администрацию Ковалевского сельского поселения Лискинского муниципального района.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 </w:t>
      </w:r>
      <w:proofErr w:type="gramStart"/>
      <w:r>
        <w:rPr>
          <w:rFonts w:ascii="Times New Roman" w:eastAsia="Calibri" w:hAnsi="Times New Roman" w:cs="Times New Roman"/>
          <w:sz w:val="28"/>
          <w:szCs w:val="28"/>
          <w:lang w:eastAsia="zh-CN"/>
        </w:rPr>
        <w:t>Контроль за</w:t>
      </w:r>
      <w:proofErr w:type="gramEnd"/>
      <w:r>
        <w:rPr>
          <w:rFonts w:ascii="Times New Roman" w:eastAsia="Calibri" w:hAnsi="Times New Roman" w:cs="Times New Roman"/>
          <w:sz w:val="28"/>
          <w:szCs w:val="28"/>
          <w:lang w:eastAsia="zh-CN"/>
        </w:rPr>
        <w:t xml:space="preserve"> исполнением настоящего решения возложить на Главу Ковалевского сельского поселения (Е.К.Гайдук). </w:t>
      </w:r>
    </w:p>
    <w:p w:rsidR="00D62627" w:rsidRDefault="00D62627" w:rsidP="00D62627">
      <w:pPr>
        <w:spacing w:after="0" w:line="240" w:lineRule="auto"/>
        <w:ind w:firstLine="708"/>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 Обнародовать настоящее решение Совета народных  депутатов Ковалевского сельского поселения и разместить на официальном сайте администрации Ковалевского сельского поселения Лискинского муниципального района Воронежской  области в сети Интернет.  </w:t>
      </w:r>
    </w:p>
    <w:p w:rsidR="000541B0" w:rsidRPr="00D277C3" w:rsidRDefault="00D62627" w:rsidP="00D62627">
      <w:pPr>
        <w:pStyle w:val="af7"/>
        <w:ind w:firstLine="567"/>
        <w:rPr>
          <w:rFonts w:ascii="Times New Roman" w:hAnsi="Times New Roman"/>
          <w:sz w:val="28"/>
          <w:szCs w:val="28"/>
        </w:rPr>
      </w:pPr>
      <w:r>
        <w:rPr>
          <w:rFonts w:ascii="Times New Roman" w:eastAsia="Calibri" w:hAnsi="Times New Roman" w:cs="Times New Roman"/>
          <w:sz w:val="28"/>
          <w:szCs w:val="28"/>
          <w:lang w:eastAsia="zh-CN"/>
        </w:rPr>
        <w:t>5. Решение вступает в силу с момента его официального обнародования</w:t>
      </w:r>
    </w:p>
    <w:p w:rsidR="00722CF8" w:rsidRDefault="00722CF8" w:rsidP="000541B0">
      <w:pPr>
        <w:pStyle w:val="af7"/>
        <w:jc w:val="both"/>
        <w:rPr>
          <w:rFonts w:ascii="Times New Roman" w:hAnsi="Times New Roman"/>
          <w:sz w:val="28"/>
          <w:szCs w:val="28"/>
        </w:rPr>
      </w:pPr>
    </w:p>
    <w:p w:rsidR="000541B0" w:rsidRDefault="000541B0" w:rsidP="000541B0">
      <w:pPr>
        <w:pStyle w:val="af7"/>
        <w:jc w:val="both"/>
        <w:rPr>
          <w:rFonts w:ascii="Times New Roman" w:hAnsi="Times New Roman"/>
          <w:sz w:val="28"/>
          <w:szCs w:val="28"/>
        </w:rPr>
      </w:pPr>
      <w:r w:rsidRPr="00597EE7">
        <w:rPr>
          <w:rFonts w:ascii="Times New Roman" w:hAnsi="Times New Roman"/>
          <w:sz w:val="28"/>
          <w:szCs w:val="28"/>
        </w:rPr>
        <w:t xml:space="preserve">Глава </w:t>
      </w:r>
      <w:r>
        <w:rPr>
          <w:rFonts w:ascii="Times New Roman" w:hAnsi="Times New Roman"/>
          <w:sz w:val="28"/>
          <w:szCs w:val="28"/>
        </w:rPr>
        <w:t xml:space="preserve">Ковалевского </w:t>
      </w:r>
      <w:r w:rsidRPr="00597EE7">
        <w:rPr>
          <w:rFonts w:ascii="Times New Roman" w:hAnsi="Times New Roman"/>
          <w:sz w:val="28"/>
          <w:szCs w:val="28"/>
        </w:rPr>
        <w:t xml:space="preserve"> сельского поселения                          </w:t>
      </w:r>
      <w:r>
        <w:rPr>
          <w:rFonts w:ascii="Times New Roman" w:hAnsi="Times New Roman"/>
          <w:sz w:val="28"/>
          <w:szCs w:val="28"/>
        </w:rPr>
        <w:t xml:space="preserve">   </w:t>
      </w:r>
      <w:r w:rsidRPr="00597EE7">
        <w:rPr>
          <w:rFonts w:ascii="Times New Roman" w:hAnsi="Times New Roman"/>
          <w:sz w:val="28"/>
          <w:szCs w:val="28"/>
        </w:rPr>
        <w:t xml:space="preserve">      </w:t>
      </w:r>
      <w:r>
        <w:rPr>
          <w:rFonts w:ascii="Times New Roman" w:hAnsi="Times New Roman"/>
          <w:sz w:val="28"/>
          <w:szCs w:val="28"/>
        </w:rPr>
        <w:t xml:space="preserve">Е.К.Гайдук </w:t>
      </w:r>
    </w:p>
    <w:p w:rsidR="000541B0" w:rsidRDefault="000541B0" w:rsidP="000541B0">
      <w:pPr>
        <w:pStyle w:val="af7"/>
        <w:jc w:val="both"/>
        <w:rPr>
          <w:rFonts w:ascii="Times New Roman" w:hAnsi="Times New Roman"/>
          <w:sz w:val="28"/>
          <w:szCs w:val="28"/>
        </w:rPr>
      </w:pPr>
      <w:r>
        <w:rPr>
          <w:rFonts w:ascii="Times New Roman" w:hAnsi="Times New Roman"/>
          <w:sz w:val="28"/>
          <w:szCs w:val="28"/>
        </w:rPr>
        <w:t xml:space="preserve">Председатель Совета народных депутатов </w:t>
      </w:r>
    </w:p>
    <w:p w:rsidR="000541B0" w:rsidRPr="00597EE7" w:rsidRDefault="000541B0" w:rsidP="000541B0">
      <w:pPr>
        <w:pStyle w:val="af7"/>
        <w:tabs>
          <w:tab w:val="left" w:pos="7467"/>
        </w:tabs>
        <w:jc w:val="both"/>
        <w:rPr>
          <w:rFonts w:ascii="Times New Roman" w:hAnsi="Times New Roman"/>
          <w:sz w:val="28"/>
          <w:szCs w:val="28"/>
        </w:rPr>
      </w:pPr>
      <w:r>
        <w:rPr>
          <w:rFonts w:ascii="Times New Roman" w:hAnsi="Times New Roman"/>
          <w:sz w:val="28"/>
          <w:szCs w:val="28"/>
        </w:rPr>
        <w:t>Ковалевского сельского поселения</w:t>
      </w:r>
      <w:r>
        <w:rPr>
          <w:rFonts w:ascii="Times New Roman" w:hAnsi="Times New Roman"/>
          <w:sz w:val="28"/>
          <w:szCs w:val="28"/>
        </w:rPr>
        <w:tab/>
        <w:t>О.С.Киселева</w:t>
      </w:r>
    </w:p>
    <w:tbl>
      <w:tblPr>
        <w:tblW w:w="0" w:type="auto"/>
        <w:tblLook w:val="01E0"/>
      </w:tblPr>
      <w:tblGrid>
        <w:gridCol w:w="4248"/>
        <w:gridCol w:w="5889"/>
      </w:tblGrid>
      <w:tr w:rsidR="00E27F96" w:rsidRPr="00E27F96" w:rsidTr="00E27F96">
        <w:tc>
          <w:tcPr>
            <w:tcW w:w="4248" w:type="dxa"/>
          </w:tcPr>
          <w:p w:rsidR="00E27F96" w:rsidRPr="00E27F96" w:rsidRDefault="00E27F96" w:rsidP="00E27F96">
            <w:pPr>
              <w:spacing w:after="0" w:line="240" w:lineRule="auto"/>
              <w:rPr>
                <w:rFonts w:ascii="Times New Roman" w:eastAsia="Times New Roman" w:hAnsi="Times New Roman" w:cs="Times New Roman"/>
                <w:sz w:val="28"/>
                <w:szCs w:val="28"/>
                <w:lang w:eastAsia="ru-RU"/>
              </w:rPr>
            </w:pPr>
          </w:p>
        </w:tc>
        <w:tc>
          <w:tcPr>
            <w:tcW w:w="5889" w:type="dxa"/>
          </w:tcPr>
          <w:p w:rsidR="00E27F96" w:rsidRPr="00E27F96" w:rsidRDefault="00E27F96" w:rsidP="00C94F1B">
            <w:pPr>
              <w:spacing w:after="0" w:line="240" w:lineRule="auto"/>
              <w:jc w:val="both"/>
              <w:rPr>
                <w:rFonts w:ascii="Times New Roman" w:eastAsia="Times New Roman" w:hAnsi="Times New Roman" w:cs="Times New Roman"/>
                <w:sz w:val="20"/>
                <w:szCs w:val="20"/>
                <w:lang w:eastAsia="ru-RU"/>
              </w:rPr>
            </w:pPr>
            <w:r w:rsidRPr="00E27F96">
              <w:rPr>
                <w:rFonts w:ascii="Times New Roman" w:eastAsia="Times New Roman" w:hAnsi="Times New Roman" w:cs="Times New Roman"/>
                <w:sz w:val="20"/>
                <w:szCs w:val="20"/>
                <w:lang w:eastAsia="ru-RU"/>
              </w:rPr>
              <w:t xml:space="preserve">Приложение № 1 к решению совета народных депутатов </w:t>
            </w:r>
            <w:r w:rsidR="00B61904">
              <w:rPr>
                <w:rFonts w:ascii="Times New Roman" w:eastAsia="Times New Roman" w:hAnsi="Times New Roman" w:cs="Times New Roman"/>
                <w:sz w:val="20"/>
                <w:szCs w:val="20"/>
                <w:lang w:eastAsia="ru-RU"/>
              </w:rPr>
              <w:t>Ковалевского</w:t>
            </w:r>
            <w:r w:rsidRPr="00E27F96">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w:t>
            </w:r>
            <w:r w:rsidR="00C94F1B">
              <w:rPr>
                <w:rFonts w:ascii="Times New Roman" w:eastAsia="Times New Roman" w:hAnsi="Times New Roman" w:cs="Times New Roman"/>
                <w:sz w:val="20"/>
                <w:szCs w:val="20"/>
                <w:lang w:eastAsia="ru-RU"/>
              </w:rPr>
              <w:t>28.08</w:t>
            </w:r>
            <w:r w:rsidR="0073321A">
              <w:rPr>
                <w:rFonts w:ascii="Times New Roman" w:eastAsia="Times New Roman" w:hAnsi="Times New Roman" w:cs="Times New Roman"/>
                <w:sz w:val="20"/>
                <w:szCs w:val="20"/>
                <w:lang w:eastAsia="ru-RU"/>
              </w:rPr>
              <w:t>.2017</w:t>
            </w:r>
            <w:r w:rsidRPr="00E27F96">
              <w:rPr>
                <w:rFonts w:ascii="Times New Roman" w:eastAsia="Times New Roman" w:hAnsi="Times New Roman" w:cs="Times New Roman"/>
                <w:sz w:val="20"/>
                <w:szCs w:val="20"/>
                <w:lang w:eastAsia="ru-RU"/>
              </w:rPr>
              <w:t xml:space="preserve">                      г. № </w:t>
            </w:r>
            <w:r w:rsidR="00B61904">
              <w:rPr>
                <w:rFonts w:ascii="Times New Roman" w:eastAsia="Times New Roman" w:hAnsi="Times New Roman" w:cs="Times New Roman"/>
                <w:sz w:val="20"/>
                <w:szCs w:val="20"/>
                <w:lang w:eastAsia="ru-RU"/>
              </w:rPr>
              <w:t>1</w:t>
            </w:r>
            <w:r w:rsidR="00C94F1B">
              <w:rPr>
                <w:rFonts w:ascii="Times New Roman" w:eastAsia="Times New Roman" w:hAnsi="Times New Roman" w:cs="Times New Roman"/>
                <w:sz w:val="20"/>
                <w:szCs w:val="20"/>
                <w:lang w:eastAsia="ru-RU"/>
              </w:rPr>
              <w:t>15</w:t>
            </w:r>
            <w:r w:rsidRPr="00E27F96">
              <w:rPr>
                <w:rFonts w:ascii="Times New Roman" w:eastAsia="Times New Roman" w:hAnsi="Times New Roman" w:cs="Times New Roman"/>
                <w:sz w:val="20"/>
                <w:szCs w:val="20"/>
                <w:lang w:eastAsia="ru-RU"/>
              </w:rPr>
              <w:t xml:space="preserve">         «Об утверждении программы «Комплексное развитие систем коммунальной инфраструктуры </w:t>
            </w:r>
            <w:r w:rsidR="00B61904">
              <w:rPr>
                <w:rFonts w:ascii="Times New Roman" w:eastAsia="Times New Roman" w:hAnsi="Times New Roman" w:cs="Times New Roman"/>
                <w:sz w:val="20"/>
                <w:szCs w:val="20"/>
                <w:lang w:eastAsia="ru-RU"/>
              </w:rPr>
              <w:t>Ковалевского</w:t>
            </w:r>
            <w:r w:rsidRPr="00E27F96">
              <w:rPr>
                <w:rFonts w:ascii="Times New Roman" w:eastAsia="Times New Roman" w:hAnsi="Times New Roman" w:cs="Times New Roman"/>
                <w:sz w:val="20"/>
                <w:szCs w:val="20"/>
                <w:lang w:eastAsia="ru-RU"/>
              </w:rPr>
              <w:t xml:space="preserve"> сельского поселения Лискинского района Воронежской области   на 2017-</w:t>
            </w:r>
            <w:smartTag w:uri="urn:schemas-microsoft-com:office:smarttags" w:element="metricconverter">
              <w:smartTagPr>
                <w:attr w:name="ProductID" w:val="2030 г"/>
              </w:smartTagPr>
              <w:r w:rsidRPr="00E27F96">
                <w:rPr>
                  <w:rFonts w:ascii="Times New Roman" w:eastAsia="Times New Roman" w:hAnsi="Times New Roman" w:cs="Times New Roman"/>
                  <w:sz w:val="20"/>
                  <w:szCs w:val="20"/>
                  <w:lang w:eastAsia="ru-RU"/>
                </w:rPr>
                <w:t>2030 г</w:t>
              </w:r>
            </w:smartTag>
            <w:r w:rsidRPr="00E27F96">
              <w:rPr>
                <w:rFonts w:ascii="Times New Roman" w:eastAsia="Times New Roman" w:hAnsi="Times New Roman" w:cs="Times New Roman"/>
                <w:sz w:val="20"/>
                <w:szCs w:val="20"/>
                <w:lang w:eastAsia="ru-RU"/>
              </w:rPr>
              <w:t>.г.»</w:t>
            </w:r>
          </w:p>
        </w:tc>
      </w:tr>
    </w:tbl>
    <w:p w:rsidR="00E27F96" w:rsidRPr="00E27F96" w:rsidRDefault="00E27F96" w:rsidP="00E27F96">
      <w:pPr>
        <w:spacing w:after="0" w:line="240" w:lineRule="auto"/>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6"/>
          <w:szCs w:val="26"/>
          <w:lang w:eastAsia="ru-RU"/>
        </w:rPr>
      </w:pPr>
      <w:r w:rsidRPr="00E27F96">
        <w:rPr>
          <w:rFonts w:ascii="Times New Roman" w:eastAsia="Times New Roman" w:hAnsi="Times New Roman" w:cs="Times New Roman"/>
          <w:sz w:val="28"/>
          <w:szCs w:val="28"/>
          <w:lang w:eastAsia="ru-RU"/>
        </w:rPr>
        <w:t xml:space="preserve">                                                                     </w:t>
      </w: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ПРОГРАММА</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 xml:space="preserve">«КОМПЛЕКСНОЕ РАЗВИТИЕ </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СИСТЕМ КОММУНАЛЬНОЙ ИНФРАСТРУКТУРЫ</w:t>
      </w:r>
    </w:p>
    <w:p w:rsidR="00E27F96" w:rsidRPr="00E27F96" w:rsidRDefault="00B61904" w:rsidP="00E27F96">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Ковалевского</w:t>
      </w:r>
      <w:r w:rsidR="00E27F96" w:rsidRPr="00E27F96">
        <w:rPr>
          <w:rFonts w:ascii="Times New Roman" w:eastAsia="Times New Roman" w:hAnsi="Times New Roman" w:cs="Times New Roman"/>
          <w:b/>
          <w:sz w:val="40"/>
          <w:szCs w:val="40"/>
          <w:lang w:eastAsia="ru-RU"/>
        </w:rPr>
        <w:t xml:space="preserve"> сельского поселения</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Лискинского района Воронежской области</w:t>
      </w:r>
    </w:p>
    <w:p w:rsidR="00E27F96" w:rsidRPr="00E27F96" w:rsidRDefault="00E27F96" w:rsidP="00E27F96">
      <w:pPr>
        <w:spacing w:after="0" w:line="240" w:lineRule="auto"/>
        <w:jc w:val="center"/>
        <w:rPr>
          <w:rFonts w:ascii="Times New Roman" w:eastAsia="Times New Roman" w:hAnsi="Times New Roman" w:cs="Times New Roman"/>
          <w:b/>
          <w:sz w:val="40"/>
          <w:szCs w:val="40"/>
          <w:lang w:eastAsia="ru-RU"/>
        </w:rPr>
      </w:pPr>
      <w:r w:rsidRPr="00E27F96">
        <w:rPr>
          <w:rFonts w:ascii="Times New Roman" w:eastAsia="Times New Roman" w:hAnsi="Times New Roman" w:cs="Times New Roman"/>
          <w:b/>
          <w:sz w:val="40"/>
          <w:szCs w:val="40"/>
          <w:lang w:eastAsia="ru-RU"/>
        </w:rPr>
        <w:t>на 2017-</w:t>
      </w:r>
      <w:smartTag w:uri="urn:schemas-microsoft-com:office:smarttags" w:element="metricconverter">
        <w:smartTagPr>
          <w:attr w:name="ProductID" w:val="2030 г"/>
        </w:smartTagPr>
        <w:r w:rsidRPr="00E27F96">
          <w:rPr>
            <w:rFonts w:ascii="Times New Roman" w:eastAsia="Times New Roman" w:hAnsi="Times New Roman" w:cs="Times New Roman"/>
            <w:b/>
            <w:sz w:val="40"/>
            <w:szCs w:val="40"/>
            <w:lang w:eastAsia="ru-RU"/>
          </w:rPr>
          <w:t>2030 г</w:t>
        </w:r>
      </w:smartTag>
      <w:r w:rsidRPr="00E27F96">
        <w:rPr>
          <w:rFonts w:ascii="Times New Roman" w:eastAsia="Times New Roman" w:hAnsi="Times New Roman" w:cs="Times New Roman"/>
          <w:b/>
          <w:sz w:val="40"/>
          <w:szCs w:val="40"/>
          <w:lang w:eastAsia="ru-RU"/>
        </w:rPr>
        <w:t>.г.»</w:t>
      </w: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p>
    <w:p w:rsidR="00E27F96" w:rsidRPr="00E27F96" w:rsidRDefault="00E27F96" w:rsidP="00E27F96">
      <w:pPr>
        <w:spacing w:after="0" w:line="240" w:lineRule="auto"/>
        <w:rPr>
          <w:rFonts w:ascii="Times New Roman" w:eastAsia="Times New Roman" w:hAnsi="Times New Roman" w:cs="Times New Roman"/>
          <w:sz w:val="28"/>
          <w:szCs w:val="28"/>
          <w:lang w:eastAsia="ru-RU"/>
        </w:rPr>
      </w:pP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r w:rsidRPr="00E27F96">
        <w:rPr>
          <w:rFonts w:ascii="Times New Roman" w:eastAsia="Times New Roman" w:hAnsi="Times New Roman" w:cs="Times New Roman"/>
          <w:sz w:val="28"/>
          <w:szCs w:val="28"/>
          <w:lang w:eastAsia="ru-RU"/>
        </w:rPr>
        <w:t>с. Ко</w:t>
      </w:r>
      <w:r w:rsidR="00B61904">
        <w:rPr>
          <w:rFonts w:ascii="Times New Roman" w:eastAsia="Times New Roman" w:hAnsi="Times New Roman" w:cs="Times New Roman"/>
          <w:sz w:val="28"/>
          <w:szCs w:val="28"/>
          <w:lang w:eastAsia="ru-RU"/>
        </w:rPr>
        <w:t>валево</w:t>
      </w:r>
    </w:p>
    <w:p w:rsidR="00E27F96" w:rsidRPr="00E27F96" w:rsidRDefault="00E27F96" w:rsidP="00E27F96">
      <w:pPr>
        <w:spacing w:after="0" w:line="240" w:lineRule="auto"/>
        <w:jc w:val="center"/>
        <w:rPr>
          <w:rFonts w:ascii="Times New Roman" w:eastAsia="Times New Roman" w:hAnsi="Times New Roman" w:cs="Times New Roman"/>
          <w:sz w:val="28"/>
          <w:szCs w:val="28"/>
          <w:lang w:eastAsia="ru-RU"/>
        </w:rPr>
      </w:pPr>
      <w:r w:rsidRPr="00E27F96">
        <w:rPr>
          <w:rFonts w:ascii="Times New Roman" w:eastAsia="Times New Roman" w:hAnsi="Times New Roman" w:cs="Times New Roman"/>
          <w:sz w:val="28"/>
          <w:szCs w:val="28"/>
          <w:lang w:eastAsia="ru-RU"/>
        </w:rPr>
        <w:t>201</w:t>
      </w:r>
      <w:r w:rsidR="0073321A">
        <w:rPr>
          <w:rFonts w:ascii="Times New Roman" w:eastAsia="Times New Roman" w:hAnsi="Times New Roman" w:cs="Times New Roman"/>
          <w:sz w:val="28"/>
          <w:szCs w:val="28"/>
          <w:lang w:eastAsia="ru-RU"/>
        </w:rPr>
        <w:t>7</w:t>
      </w:r>
      <w:r w:rsidRPr="00E27F96">
        <w:rPr>
          <w:rFonts w:ascii="Times New Roman" w:eastAsia="Times New Roman" w:hAnsi="Times New Roman" w:cs="Times New Roman"/>
          <w:sz w:val="28"/>
          <w:szCs w:val="28"/>
          <w:lang w:eastAsia="ru-RU"/>
        </w:rPr>
        <w:t xml:space="preserve"> г.</w:t>
      </w:r>
    </w:p>
    <w:p w:rsidR="00762E52" w:rsidRDefault="00762E52" w:rsidP="00762E52">
      <w:pPr>
        <w:pStyle w:val="af9"/>
        <w:keepNext w:val="0"/>
        <w:keepLines w:val="0"/>
        <w:pageBreakBefore/>
        <w:widowControl w:val="0"/>
        <w:spacing w:before="0" w:line="240" w:lineRule="auto"/>
        <w:jc w:val="center"/>
        <w:rPr>
          <w:rFonts w:ascii="Times New Roman" w:hAnsi="Times New Roman"/>
        </w:rPr>
      </w:pPr>
      <w:r>
        <w:rPr>
          <w:rFonts w:ascii="Times New Roman" w:hAnsi="Times New Roman"/>
          <w:color w:val="auto"/>
        </w:rPr>
        <w:lastRenderedPageBreak/>
        <w:t>Оглавление</w:t>
      </w:r>
    </w:p>
    <w:p w:rsidR="00762E52" w:rsidRDefault="00762E52" w:rsidP="00762E52">
      <w:pPr>
        <w:pStyle w:val="af7"/>
        <w:jc w:val="center"/>
        <w:rPr>
          <w:rFonts w:ascii="Times New Roman" w:hAnsi="Times New Roman" w:cs="Times New Roman"/>
          <w:sz w:val="28"/>
          <w:szCs w:val="28"/>
        </w:rPr>
      </w:pPr>
    </w:p>
    <w:p w:rsidR="00762E52" w:rsidRDefault="00855E72" w:rsidP="00762E52">
      <w:pPr>
        <w:pStyle w:val="12"/>
        <w:tabs>
          <w:tab w:val="right" w:leader="underscore" w:pos="9911"/>
        </w:tabs>
      </w:pPr>
      <w:r w:rsidRPr="00855E72">
        <w:fldChar w:fldCharType="begin"/>
      </w:r>
      <w:r w:rsidR="00762E52">
        <w:instrText xml:space="preserve"> TOC \o "1-3" \h \z \u </w:instrText>
      </w:r>
      <w:r w:rsidRPr="00855E72">
        <w:fldChar w:fldCharType="separate"/>
      </w:r>
      <w:hyperlink w:anchor="__RefHeading___Toc278805424" w:history="1">
        <w:r w:rsidR="00762E52">
          <w:t>ПАСПОРТ ПРОГРАММЫ</w:t>
        </w:r>
        <w:r w:rsidR="00762E52">
          <w:tab/>
          <w:t>2</w:t>
        </w:r>
      </w:hyperlink>
    </w:p>
    <w:p w:rsidR="00762E52" w:rsidRDefault="00855E72" w:rsidP="00762E52">
      <w:pPr>
        <w:pStyle w:val="12"/>
        <w:tabs>
          <w:tab w:val="right" w:leader="underscore" w:pos="9911"/>
        </w:tabs>
      </w:pPr>
      <w:hyperlink w:anchor="__RefHeading___Toc278805425" w:history="1">
        <w:r w:rsidR="00762E52">
          <w:t>ВВЕДЕНИЕ</w:t>
        </w:r>
        <w:r w:rsidR="00762E52">
          <w:tab/>
          <w:t>2</w:t>
        </w:r>
      </w:hyperlink>
    </w:p>
    <w:p w:rsidR="00762E52" w:rsidRDefault="00855E72" w:rsidP="00762E52">
      <w:pPr>
        <w:pStyle w:val="12"/>
        <w:tabs>
          <w:tab w:val="right" w:leader="underscore" w:pos="9911"/>
        </w:tabs>
      </w:pPr>
      <w:hyperlink w:anchor="__RefHeading___Toc278805426" w:history="1">
        <w:r w:rsidR="00762E52">
          <w:t>РАЗДЕЛ 1. Анализ существующего состояния систем коммунальной инфраструктуры</w:t>
        </w:r>
        <w:r w:rsidR="00762E52">
          <w:tab/>
          <w:t>10</w:t>
        </w:r>
      </w:hyperlink>
    </w:p>
    <w:p w:rsidR="00762E52" w:rsidRDefault="00855E72" w:rsidP="00762E52">
      <w:pPr>
        <w:pStyle w:val="21"/>
        <w:tabs>
          <w:tab w:val="left" w:pos="960"/>
        </w:tabs>
      </w:pPr>
      <w:hyperlink w:anchor="__RefHeading___Toc278805427" w:history="1">
        <w:r w:rsidR="00762E52">
          <w:t>1.1.</w:t>
        </w:r>
        <w:r w:rsidR="00762E52">
          <w:rPr>
            <w:b w:val="0"/>
            <w:smallCaps w:val="0"/>
            <w:sz w:val="24"/>
            <w:szCs w:val="24"/>
          </w:rPr>
          <w:tab/>
        </w:r>
        <w:r w:rsidR="00762E52">
          <w:t>Краткая характеристика муниципального образования</w:t>
        </w:r>
        <w:r w:rsidR="00762E52">
          <w:tab/>
          <w:t>10</w:t>
        </w:r>
      </w:hyperlink>
    </w:p>
    <w:p w:rsidR="00762E52" w:rsidRDefault="00855E72" w:rsidP="00762E52">
      <w:pPr>
        <w:pStyle w:val="21"/>
        <w:tabs>
          <w:tab w:val="left" w:pos="960"/>
        </w:tabs>
      </w:pPr>
      <w:hyperlink w:anchor="__RefHeading___Toc278805428" w:history="1">
        <w:r w:rsidR="00762E52">
          <w:t>1.2.</w:t>
        </w:r>
        <w:r w:rsidR="00762E52">
          <w:rPr>
            <w:b w:val="0"/>
            <w:smallCaps w:val="0"/>
            <w:sz w:val="24"/>
            <w:szCs w:val="24"/>
          </w:rPr>
          <w:tab/>
        </w:r>
        <w:r w:rsidR="00762E52">
          <w:t>Существующая организация систем коммунальной инфраструктуры</w:t>
        </w:r>
        <w:r w:rsidR="00762E52">
          <w:tab/>
          <w:t>10</w:t>
        </w:r>
      </w:hyperlink>
    </w:p>
    <w:p w:rsidR="00762E52" w:rsidRDefault="00855E72" w:rsidP="00762E52">
      <w:pPr>
        <w:pStyle w:val="31"/>
        <w:tabs>
          <w:tab w:val="left" w:pos="1200"/>
          <w:tab w:val="right" w:leader="underscore" w:pos="9911"/>
        </w:tabs>
      </w:pPr>
      <w:hyperlink w:anchor="__RefHeading___Toc278805429" w:history="1">
        <w:r w:rsidR="00762E52">
          <w:rPr>
            <w:b/>
          </w:rPr>
          <w:t>1.2.1.</w:t>
        </w:r>
        <w:r w:rsidR="00762E52">
          <w:rPr>
            <w:rFonts w:ascii="Times New Roman" w:hAnsi="Times New Roman"/>
            <w:i w:val="0"/>
            <w:iCs w:val="0"/>
            <w:sz w:val="24"/>
            <w:szCs w:val="24"/>
          </w:rPr>
          <w:tab/>
        </w:r>
        <w:r w:rsidR="00762E52">
          <w:rPr>
            <w:b/>
          </w:rPr>
          <w:t>Электроснабжение</w:t>
        </w:r>
        <w:r w:rsidR="00762E52">
          <w:tab/>
          <w:t>11</w:t>
        </w:r>
      </w:hyperlink>
    </w:p>
    <w:p w:rsidR="00762E52" w:rsidRDefault="00855E72" w:rsidP="00762E52">
      <w:pPr>
        <w:pStyle w:val="31"/>
        <w:tabs>
          <w:tab w:val="left" w:pos="1200"/>
          <w:tab w:val="right" w:leader="underscore" w:pos="9911"/>
        </w:tabs>
      </w:pPr>
      <w:hyperlink w:anchor="__RefHeading___Toc278805431" w:history="1">
        <w:r w:rsidR="00762E52">
          <w:rPr>
            <w:b/>
          </w:rPr>
          <w:t>1.2.2.</w:t>
        </w:r>
        <w:r w:rsidR="00762E52">
          <w:rPr>
            <w:rFonts w:ascii="Times New Roman" w:hAnsi="Times New Roman"/>
            <w:i w:val="0"/>
            <w:iCs w:val="0"/>
            <w:sz w:val="24"/>
            <w:szCs w:val="24"/>
          </w:rPr>
          <w:tab/>
        </w:r>
        <w:r w:rsidR="00762E52">
          <w:rPr>
            <w:b/>
          </w:rPr>
          <w:t>Газоснабжение</w:t>
        </w:r>
        <w:r w:rsidR="00762E52">
          <w:tab/>
          <w:t>12</w:t>
        </w:r>
      </w:hyperlink>
    </w:p>
    <w:p w:rsidR="00762E52" w:rsidRDefault="00855E72" w:rsidP="00762E52">
      <w:pPr>
        <w:pStyle w:val="31"/>
        <w:tabs>
          <w:tab w:val="left" w:pos="1200"/>
          <w:tab w:val="right" w:leader="underscore" w:pos="9911"/>
        </w:tabs>
      </w:pPr>
      <w:hyperlink w:anchor="__RefHeading___Toc278805431" w:history="1">
        <w:r w:rsidR="00762E52">
          <w:rPr>
            <w:b/>
          </w:rPr>
          <w:t>1.2.3.</w:t>
        </w:r>
        <w:r w:rsidR="00762E52">
          <w:rPr>
            <w:rFonts w:ascii="Times New Roman" w:hAnsi="Times New Roman"/>
            <w:i w:val="0"/>
            <w:iCs w:val="0"/>
            <w:sz w:val="24"/>
            <w:szCs w:val="24"/>
          </w:rPr>
          <w:tab/>
        </w:r>
        <w:r w:rsidR="00762E52">
          <w:rPr>
            <w:b/>
          </w:rPr>
          <w:t>Водоснабжение</w:t>
        </w:r>
        <w:r w:rsidR="00762E52">
          <w:tab/>
          <w:t>13</w:t>
        </w:r>
      </w:hyperlink>
    </w:p>
    <w:p w:rsidR="00762E52" w:rsidRDefault="00855E72" w:rsidP="00762E52">
      <w:pPr>
        <w:pStyle w:val="31"/>
        <w:tabs>
          <w:tab w:val="left" w:pos="1200"/>
          <w:tab w:val="right" w:leader="underscore" w:pos="9911"/>
        </w:tabs>
      </w:pPr>
      <w:hyperlink w:anchor="__RefHeading___Toc278805433" w:history="1">
        <w:r w:rsidR="00762E52">
          <w:rPr>
            <w:b/>
          </w:rPr>
          <w:t>1.2.4.</w:t>
        </w:r>
        <w:r w:rsidR="00762E52">
          <w:rPr>
            <w:rFonts w:ascii="Times New Roman" w:hAnsi="Times New Roman"/>
            <w:i w:val="0"/>
            <w:iCs w:val="0"/>
            <w:sz w:val="24"/>
            <w:szCs w:val="24"/>
          </w:rPr>
          <w:tab/>
        </w:r>
        <w:r w:rsidR="00762E52">
          <w:rPr>
            <w:b/>
          </w:rPr>
          <w:t>Сбор и вывоз  твердых бытовых отходов (ТБО)</w:t>
        </w:r>
        <w:r w:rsidR="00762E52">
          <w:tab/>
          <w:t>14</w:t>
        </w:r>
      </w:hyperlink>
    </w:p>
    <w:p w:rsidR="00762E52" w:rsidRDefault="00855E72" w:rsidP="00762E52">
      <w:pPr>
        <w:pStyle w:val="21"/>
        <w:tabs>
          <w:tab w:val="left" w:pos="960"/>
        </w:tabs>
      </w:pPr>
      <w:hyperlink w:anchor="__RefHeading___Toc278805434" w:history="1">
        <w:r w:rsidR="00762E52">
          <w:t>1.3.</w:t>
        </w:r>
        <w:r w:rsidR="00762E52">
          <w:rPr>
            <w:b w:val="0"/>
            <w:smallCaps w:val="0"/>
            <w:sz w:val="24"/>
            <w:szCs w:val="24"/>
          </w:rPr>
          <w:tab/>
        </w:r>
        <w:r w:rsidR="00762E52">
          <w:t>Общая оценка состояния систем коммунальной инфраструктуры и прогноз перспектив их развития на период 2012-2016 г.г.</w:t>
        </w:r>
        <w:r w:rsidR="00762E52">
          <w:tab/>
          <w:t>15</w:t>
        </w:r>
      </w:hyperlink>
    </w:p>
    <w:p w:rsidR="00762E52" w:rsidRDefault="00855E72" w:rsidP="00762E52">
      <w:pPr>
        <w:pStyle w:val="21"/>
        <w:tabs>
          <w:tab w:val="left" w:pos="960"/>
        </w:tabs>
      </w:pPr>
      <w:hyperlink w:anchor="__RefHeading___Toc278805435" w:history="1">
        <w:r w:rsidR="00762E52">
          <w:t>1.4.</w:t>
        </w:r>
        <w:r w:rsidR="00762E52">
          <w:rPr>
            <w:b w:val="0"/>
            <w:smallCaps w:val="0"/>
            <w:sz w:val="24"/>
            <w:szCs w:val="24"/>
          </w:rPr>
          <w:tab/>
        </w:r>
        <w:r w:rsidR="00762E52">
          <w:t>Стратегия ценовой политики в сфере коммунальных услуг на период действия Программы</w:t>
        </w:r>
        <w:r w:rsidR="00762E52">
          <w:tab/>
          <w:t>16</w:t>
        </w:r>
      </w:hyperlink>
    </w:p>
    <w:p w:rsidR="00762E52" w:rsidRDefault="00855E72" w:rsidP="00762E52">
      <w:pPr>
        <w:pStyle w:val="12"/>
        <w:tabs>
          <w:tab w:val="right" w:leader="underscore" w:pos="9911"/>
        </w:tabs>
      </w:pPr>
      <w:hyperlink w:anchor="__RefHeading___Toc278805436" w:history="1">
        <w:r w:rsidR="00762E52">
          <w:t>РАЗДЕЛ 2. Мероприятия Программы</w:t>
        </w:r>
        <w:r w:rsidR="00762E52">
          <w:tab/>
          <w:t>18</w:t>
        </w:r>
      </w:hyperlink>
    </w:p>
    <w:p w:rsidR="00762E52" w:rsidRDefault="00855E72" w:rsidP="00762E52">
      <w:pPr>
        <w:pStyle w:val="21"/>
      </w:pPr>
      <w:hyperlink w:anchor="__RefHeading___Toc278805437" w:history="1">
        <w:r w:rsidR="00762E52">
          <w:t>2.1. Перечень мероприятий для инвестиционных программ</w:t>
        </w:r>
        <w:r w:rsidR="00762E52">
          <w:tab/>
          <w:t>18</w:t>
        </w:r>
      </w:hyperlink>
    </w:p>
    <w:p w:rsidR="00762E52" w:rsidRDefault="00855E72" w:rsidP="00762E52">
      <w:pPr>
        <w:pStyle w:val="31"/>
        <w:tabs>
          <w:tab w:val="right" w:leader="underscore" w:pos="9911"/>
        </w:tabs>
      </w:pPr>
      <w:hyperlink w:anchor="__RefHeading___Toc278805438" w:history="1">
        <w:r w:rsidR="00762E52">
          <w:rPr>
            <w:b/>
          </w:rPr>
          <w:t>2.1.1. Мероприятия системы электроснабжения</w:t>
        </w:r>
        <w:r w:rsidR="00762E52">
          <w:tab/>
          <w:t>18</w:t>
        </w:r>
      </w:hyperlink>
    </w:p>
    <w:p w:rsidR="00762E52" w:rsidRDefault="00855E72" w:rsidP="00762E52">
      <w:pPr>
        <w:pStyle w:val="31"/>
        <w:tabs>
          <w:tab w:val="right" w:leader="underscore" w:pos="9911"/>
        </w:tabs>
      </w:pPr>
      <w:hyperlink w:anchor="__RefHeading___Toc278805439" w:history="1">
        <w:r w:rsidR="00762E52">
          <w:rPr>
            <w:b/>
          </w:rPr>
          <w:t>2.1.2. Мероприятия системы водоснабжения</w:t>
        </w:r>
        <w:r w:rsidR="00762E52">
          <w:tab/>
          <w:t>18</w:t>
        </w:r>
      </w:hyperlink>
    </w:p>
    <w:p w:rsidR="00762E52" w:rsidRDefault="00762E52" w:rsidP="00762E52">
      <w:r>
        <w:t xml:space="preserve">        </w:t>
      </w:r>
      <w:hyperlink w:anchor="__RefHeading___Toc278805441" w:history="1">
        <w:r>
          <w:t>2.2. Основные требования к техническим заданиям на разработку инвестиционных программ         20</w:t>
        </w:r>
      </w:hyperlink>
    </w:p>
    <w:p w:rsidR="00762E52" w:rsidRDefault="00855E72" w:rsidP="00762E52">
      <w:pPr>
        <w:pStyle w:val="31"/>
        <w:tabs>
          <w:tab w:val="right" w:leader="underscore" w:pos="9911"/>
        </w:tabs>
      </w:pPr>
      <w:hyperlink w:anchor="__RefHeading___Toc278805442" w:history="1">
        <w:r w:rsidR="00762E52">
          <w:rPr>
            <w:b/>
          </w:rPr>
          <w:t>2.2.1. Структура технического задания</w:t>
        </w:r>
        <w:r w:rsidR="00762E52">
          <w:tab/>
          <w:t>20</w:t>
        </w:r>
      </w:hyperlink>
    </w:p>
    <w:p w:rsidR="00762E52" w:rsidRDefault="00855E72" w:rsidP="00762E52">
      <w:pPr>
        <w:pStyle w:val="31"/>
        <w:tabs>
          <w:tab w:val="right" w:leader="underscore" w:pos="9911"/>
        </w:tabs>
      </w:pPr>
      <w:hyperlink w:anchor="__RefHeading___Toc278805443" w:history="1">
        <w:r w:rsidR="00762E52">
          <w:rPr>
            <w:b/>
          </w:rPr>
          <w:t>2.2.2. Целевые индикаторы инвестиционных программ</w:t>
        </w:r>
        <w:r w:rsidR="00762E52">
          <w:tab/>
          <w:t>2</w:t>
        </w:r>
      </w:hyperlink>
    </w:p>
    <w:p w:rsidR="00762E52" w:rsidRDefault="00855E72" w:rsidP="00762E52">
      <w:pPr>
        <w:pStyle w:val="12"/>
        <w:tabs>
          <w:tab w:val="right" w:leader="underscore" w:pos="9911"/>
        </w:tabs>
      </w:pPr>
      <w:hyperlink w:anchor="__RefHeading___Toc278805444" w:history="1">
        <w:r w:rsidR="00762E52">
          <w:t>РАЗДЕЛ 3. Финансовое обеспечение Программы</w:t>
        </w:r>
        <w:r w:rsidR="00762E52">
          <w:tab/>
          <w:t>__  29</w:t>
        </w:r>
      </w:hyperlink>
      <w:r w:rsidR="00762E52">
        <w:rPr>
          <w:rFonts w:ascii="Times New Roman" w:hAnsi="Times New Roman"/>
          <w:b w:val="0"/>
          <w:bCs w:val="0"/>
          <w:caps w:val="0"/>
          <w:sz w:val="24"/>
          <w:szCs w:val="24"/>
        </w:rPr>
        <w:t xml:space="preserve"> </w:t>
      </w:r>
    </w:p>
    <w:p w:rsidR="00762E52" w:rsidRDefault="00855E72" w:rsidP="00762E52">
      <w:pPr>
        <w:pStyle w:val="21"/>
      </w:pPr>
      <w:hyperlink w:anchor="__RefHeading___Toc278805445" w:history="1">
        <w:r w:rsidR="00762E52">
          <w:t>3.1. Расчет объемов финансирования Программы</w:t>
        </w:r>
        <w:r w:rsidR="00762E52">
          <w:tab/>
        </w:r>
      </w:hyperlink>
      <w:r w:rsidR="00762E52">
        <w:t>29</w:t>
      </w:r>
    </w:p>
    <w:p w:rsidR="00762E52" w:rsidRDefault="00855E72" w:rsidP="00762E52">
      <w:pPr>
        <w:pStyle w:val="21"/>
      </w:pPr>
      <w:hyperlink w:anchor="__RefHeading___Toc278805446" w:history="1">
        <w:r w:rsidR="00762E52">
          <w:t xml:space="preserve">3.2. Расчет </w:t>
        </w:r>
        <w:r w:rsidR="00762E52">
          <w:rPr>
            <w:rFonts w:eastAsia="Calibri"/>
          </w:rPr>
          <w:t>эффективности внедрения мероприятий</w:t>
        </w:r>
        <w:r w:rsidR="00762E52">
          <w:t xml:space="preserve"> Программы</w:t>
        </w:r>
        <w:r w:rsidR="00762E52">
          <w:tab/>
          <w:t>29</w:t>
        </w:r>
      </w:hyperlink>
    </w:p>
    <w:p w:rsidR="00762E52" w:rsidRDefault="00855E72" w:rsidP="00762E52">
      <w:pPr>
        <w:pStyle w:val="21"/>
      </w:pPr>
      <w:hyperlink w:anchor="__RefHeading___Toc278805447" w:history="1">
        <w:r w:rsidR="00762E52">
          <w:t>Контроль за исполнением мероприятий Программы</w:t>
        </w:r>
        <w:r w:rsidR="00762E52">
          <w:tab/>
          <w:t>31</w:t>
        </w:r>
      </w:hyperlink>
    </w:p>
    <w:p w:rsidR="00762E52" w:rsidRDefault="00855E72" w:rsidP="00762E52">
      <w:pPr>
        <w:pStyle w:val="af7"/>
        <w:sectPr w:rsidR="00762E52" w:rsidSect="00D62627">
          <w:footerReference w:type="default" r:id="rId8"/>
          <w:pgSz w:w="11906" w:h="16838"/>
          <w:pgMar w:top="851" w:right="851" w:bottom="284" w:left="1134" w:header="720" w:footer="709" w:gutter="0"/>
          <w:cols w:space="720"/>
          <w:docGrid w:linePitch="600" w:charSpace="36864"/>
        </w:sectPr>
      </w:pPr>
      <w:r>
        <w:fldChar w:fldCharType="end"/>
      </w:r>
    </w:p>
    <w:p w:rsidR="00762E52" w:rsidRDefault="00762E52" w:rsidP="00762E52">
      <w:pPr>
        <w:pStyle w:val="af7"/>
        <w:pageBreakBefore/>
        <w:widowControl w:val="0"/>
        <w:jc w:val="center"/>
        <w:rPr>
          <w:rFonts w:ascii="Times New Roman" w:hAnsi="Times New Roman" w:cs="Times New Roman"/>
          <w:sz w:val="28"/>
          <w:szCs w:val="28"/>
        </w:rPr>
      </w:pPr>
      <w:bookmarkStart w:id="0" w:name="__RefHeading___Toc278805424"/>
      <w:bookmarkEnd w:id="0"/>
      <w:r>
        <w:rPr>
          <w:rFonts w:ascii="Times New Roman" w:hAnsi="Times New Roman" w:cs="Times New Roman"/>
          <w:b/>
          <w:sz w:val="28"/>
          <w:szCs w:val="28"/>
        </w:rPr>
        <w:lastRenderedPageBreak/>
        <w:t>ПАСПОРТ</w:t>
      </w:r>
      <w:r>
        <w:rPr>
          <w:rFonts w:ascii="Times New Roman" w:hAnsi="Times New Roman" w:cs="Times New Roman"/>
          <w:b/>
          <w:sz w:val="28"/>
          <w:szCs w:val="28"/>
          <w:lang w:val="en-US"/>
        </w:rPr>
        <w:t xml:space="preserve"> ПРОГРАММЫ</w:t>
      </w:r>
    </w:p>
    <w:tbl>
      <w:tblPr>
        <w:tblW w:w="0" w:type="auto"/>
        <w:tblInd w:w="70" w:type="dxa"/>
        <w:tblLayout w:type="fixed"/>
        <w:tblCellMar>
          <w:left w:w="70" w:type="dxa"/>
          <w:right w:w="70" w:type="dxa"/>
        </w:tblCellMar>
        <w:tblLook w:val="0000"/>
      </w:tblPr>
      <w:tblGrid>
        <w:gridCol w:w="3327"/>
        <w:gridCol w:w="6187"/>
      </w:tblGrid>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Cell"/>
              <w:widowControl/>
            </w:pPr>
            <w:r>
              <w:rPr>
                <w:rFonts w:ascii="Times New Roman" w:hAnsi="Times New Roman" w:cs="Times New Roman"/>
                <w:sz w:val="28"/>
                <w:szCs w:val="28"/>
              </w:rPr>
              <w:t>«Комплексное развитие систем коммунальной инфраструктуры Ковалевского сельского поселения Лискинского района Воронежской области на 2017-2030  гг.» (далее Программа)</w:t>
            </w:r>
          </w:p>
        </w:tc>
      </w:tr>
      <w:tr w:rsidR="00762E52" w:rsidTr="00E942A0">
        <w:trPr>
          <w:trHeight w:val="848"/>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762E52" w:rsidRDefault="00762E52" w:rsidP="00E942A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Ковалевского сельского поселения </w:t>
            </w:r>
          </w:p>
          <w:p w:rsidR="00762E52" w:rsidRDefault="00762E52" w:rsidP="00E942A0">
            <w:pPr>
              <w:pStyle w:val="ConsPlusNonformat"/>
              <w:widowControl/>
              <w:rPr>
                <w:rFonts w:ascii="Times New Roman" w:hAnsi="Times New Roman" w:cs="Times New Roman"/>
                <w:sz w:val="28"/>
                <w:szCs w:val="28"/>
              </w:rPr>
            </w:pPr>
          </w:p>
        </w:tc>
      </w:tr>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Cell"/>
              <w:widowControl/>
            </w:pPr>
            <w:r>
              <w:rPr>
                <w:rFonts w:ascii="Times New Roman" w:hAnsi="Times New Roman" w:cs="Times New Roman"/>
                <w:sz w:val="28"/>
                <w:szCs w:val="28"/>
              </w:rPr>
              <w:t xml:space="preserve">Муниципальное образование – Ковалевское сельское поселение  в лице администрации Ковалевского сельского поселения </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Администрация Ковалевского сельского поселения Лискинского муниципального района</w:t>
            </w:r>
          </w:p>
          <w:p w:rsidR="00762E52" w:rsidRDefault="00762E52" w:rsidP="00E942A0">
            <w:pPr>
              <w:pStyle w:val="ConsCell"/>
              <w:widowControl/>
            </w:pPr>
            <w:r>
              <w:rPr>
                <w:rFonts w:ascii="Times New Roman" w:hAnsi="Times New Roman" w:cs="Times New Roman"/>
                <w:sz w:val="28"/>
                <w:szCs w:val="28"/>
              </w:rPr>
              <w:t>ООО «Коммунальщик» Лискинский район</w:t>
            </w:r>
          </w:p>
        </w:tc>
      </w:tr>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повышение надежности снабжения ресурсами;</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 xml:space="preserve">увеличение пропускной способности </w:t>
            </w:r>
            <w:proofErr w:type="spellStart"/>
            <w:r>
              <w:rPr>
                <w:rFonts w:ascii="Times New Roman" w:hAnsi="Times New Roman" w:cs="Times New Roman"/>
                <w:sz w:val="28"/>
                <w:szCs w:val="28"/>
              </w:rPr>
              <w:t>ресурсопроводящих</w:t>
            </w:r>
            <w:proofErr w:type="spellEnd"/>
            <w:r>
              <w:rPr>
                <w:rFonts w:ascii="Times New Roman" w:hAnsi="Times New Roman" w:cs="Times New Roman"/>
                <w:sz w:val="28"/>
                <w:szCs w:val="28"/>
              </w:rPr>
              <w:t xml:space="preserve"> сетей;</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увеличение свободных мощностей для перспективы развития поселения;</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улучшение экологической обстановки в поселении;</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достижение сбалансированности коммунальных систем;</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увеличение доступности ресурса для потребителей;</w:t>
            </w:r>
          </w:p>
          <w:p w:rsidR="00762E52" w:rsidRDefault="00762E52" w:rsidP="00762E52">
            <w:pPr>
              <w:pStyle w:val="af7"/>
              <w:numPr>
                <w:ilvl w:val="0"/>
                <w:numId w:val="34"/>
              </w:numPr>
              <w:suppressAutoHyphens/>
              <w:rPr>
                <w:rFonts w:ascii="Times New Roman" w:hAnsi="Times New Roman" w:cs="Times New Roman"/>
                <w:sz w:val="28"/>
                <w:szCs w:val="28"/>
              </w:rPr>
            </w:pPr>
            <w:r>
              <w:rPr>
                <w:rFonts w:ascii="Times New Roman" w:hAnsi="Times New Roman" w:cs="Times New Roman"/>
                <w:sz w:val="28"/>
                <w:szCs w:val="28"/>
              </w:rPr>
              <w:t>повышение эффективности производства услуги</w:t>
            </w:r>
          </w:p>
          <w:p w:rsidR="00762E52" w:rsidRDefault="00762E52" w:rsidP="00762E52">
            <w:pPr>
              <w:pStyle w:val="af7"/>
              <w:numPr>
                <w:ilvl w:val="0"/>
                <w:numId w:val="34"/>
              </w:numPr>
              <w:suppressAutoHyphens/>
              <w:rPr>
                <w:rFonts w:ascii="Times New Roman" w:eastAsia="Calibri" w:hAnsi="Times New Roman" w:cs="Times New Roman"/>
                <w:sz w:val="28"/>
                <w:szCs w:val="28"/>
              </w:rPr>
            </w:pPr>
            <w:r>
              <w:rPr>
                <w:rFonts w:ascii="Times New Roman" w:hAnsi="Times New Roman" w:cs="Times New Roman"/>
                <w:sz w:val="28"/>
                <w:szCs w:val="28"/>
              </w:rPr>
              <w:t>улучшение экологической ситуации на территории поселения.</w:t>
            </w:r>
          </w:p>
          <w:p w:rsidR="00762E52" w:rsidRDefault="00762E52" w:rsidP="00E942A0">
            <w:pPr>
              <w:pStyle w:val="af8"/>
              <w:spacing w:after="0" w:line="240" w:lineRule="auto"/>
              <w:ind w:left="0"/>
              <w:rPr>
                <w:rFonts w:ascii="Times New Roman" w:eastAsia="Calibri" w:hAnsi="Times New Roman"/>
                <w:sz w:val="28"/>
                <w:szCs w:val="28"/>
              </w:rPr>
            </w:pPr>
          </w:p>
        </w:tc>
      </w:tr>
      <w:tr w:rsidR="00762E52" w:rsidTr="00E942A0">
        <w:trPr>
          <w:trHeight w:val="192"/>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Задачи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 xml:space="preserve">увеличение обеспеченности населения </w:t>
            </w:r>
            <w:r>
              <w:rPr>
                <w:rFonts w:ascii="Times New Roman" w:hAnsi="Times New Roman" w:cs="Times New Roman"/>
                <w:sz w:val="28"/>
                <w:szCs w:val="28"/>
              </w:rPr>
              <w:lastRenderedPageBreak/>
              <w:t>ресурсами, снижение уровня потерь;</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снижение доли расходов на коммунальные услуги в совокупном доходе семьи;</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увеличение уровня собираемости платежей за коммунальные услуги;</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снижение доли  получателей субсидий на оплату коммунальных услуг в общей численности населения;</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 xml:space="preserve">повышение рентабельности производства ресурсов, снижение </w:t>
            </w:r>
            <w:proofErr w:type="spellStart"/>
            <w:r>
              <w:rPr>
                <w:rFonts w:ascii="Times New Roman" w:hAnsi="Times New Roman" w:cs="Times New Roman"/>
                <w:sz w:val="28"/>
                <w:szCs w:val="28"/>
              </w:rPr>
              <w:t>энергозатрат</w:t>
            </w:r>
            <w:proofErr w:type="spellEnd"/>
            <w:r>
              <w:rPr>
                <w:rFonts w:ascii="Times New Roman" w:hAnsi="Times New Roman" w:cs="Times New Roman"/>
                <w:sz w:val="28"/>
                <w:szCs w:val="28"/>
              </w:rPr>
              <w:t>;</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оптимизация  уровня загрузки производственных мощностей;</w:t>
            </w:r>
          </w:p>
          <w:p w:rsidR="00762E52" w:rsidRDefault="00762E52" w:rsidP="00762E52">
            <w:pPr>
              <w:pStyle w:val="af7"/>
              <w:numPr>
                <w:ilvl w:val="0"/>
                <w:numId w:val="40"/>
              </w:numPr>
              <w:suppressAutoHyphens/>
              <w:rPr>
                <w:rFonts w:ascii="Times New Roman" w:hAnsi="Times New Roman" w:cs="Times New Roman"/>
                <w:sz w:val="28"/>
                <w:szCs w:val="28"/>
              </w:rPr>
            </w:pPr>
            <w:r>
              <w:rPr>
                <w:rFonts w:ascii="Times New Roman" w:hAnsi="Times New Roman" w:cs="Times New Roman"/>
                <w:sz w:val="28"/>
                <w:szCs w:val="28"/>
              </w:rPr>
              <w:t>улучшение экологической обстановки на территории поселения.</w:t>
            </w:r>
          </w:p>
          <w:p w:rsidR="00762E52" w:rsidRDefault="00762E52" w:rsidP="00E942A0">
            <w:pPr>
              <w:pStyle w:val="af7"/>
              <w:ind w:left="720"/>
              <w:rPr>
                <w:rFonts w:ascii="Times New Roman" w:hAnsi="Times New Roman" w:cs="Times New Roman"/>
                <w:sz w:val="28"/>
                <w:szCs w:val="28"/>
              </w:rPr>
            </w:pPr>
          </w:p>
          <w:p w:rsidR="00762E52" w:rsidRDefault="00762E52" w:rsidP="00E942A0">
            <w:pPr>
              <w:pStyle w:val="af8"/>
              <w:spacing w:after="0" w:line="240" w:lineRule="auto"/>
              <w:ind w:left="0"/>
              <w:rPr>
                <w:rFonts w:ascii="Times New Roman" w:eastAsia="Calibri" w:hAnsi="Times New Roman"/>
                <w:sz w:val="28"/>
                <w:szCs w:val="28"/>
              </w:rPr>
            </w:pPr>
          </w:p>
        </w:tc>
      </w:tr>
      <w:tr w:rsidR="00762E52" w:rsidTr="00E942A0">
        <w:trPr>
          <w:trHeight w:val="525"/>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2017-2030 г.г.</w:t>
            </w:r>
          </w:p>
          <w:p w:rsidR="00762E52" w:rsidRDefault="00762E52" w:rsidP="00E942A0">
            <w:pPr>
              <w:pStyle w:val="ConsCell"/>
              <w:widowControl/>
              <w:jc w:val="center"/>
              <w:rPr>
                <w:rFonts w:ascii="Times New Roman" w:hAnsi="Times New Roman" w:cs="Times New Roman"/>
                <w:sz w:val="28"/>
                <w:szCs w:val="28"/>
              </w:rPr>
            </w:pPr>
          </w:p>
          <w:p w:rsidR="00762E52" w:rsidRDefault="00762E52" w:rsidP="00E942A0">
            <w:pPr>
              <w:pStyle w:val="ConsCell"/>
              <w:widowControl/>
              <w:jc w:val="center"/>
              <w:rPr>
                <w:rFonts w:ascii="Times New Roman" w:hAnsi="Times New Roman" w:cs="Times New Roman"/>
                <w:sz w:val="28"/>
                <w:szCs w:val="28"/>
              </w:rPr>
            </w:pPr>
          </w:p>
        </w:tc>
      </w:tr>
      <w:tr w:rsidR="00762E52" w:rsidTr="00E942A0">
        <w:trPr>
          <w:trHeight w:val="525"/>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widowControl w:val="0"/>
              <w:autoSpaceDE w:val="0"/>
              <w:spacing w:after="0" w:line="261" w:lineRule="exact"/>
              <w:jc w:val="center"/>
              <w:rPr>
                <w:rFonts w:ascii="Times New Roman" w:hAnsi="Times New Roman" w:cs="Times New Roman"/>
                <w:sz w:val="28"/>
                <w:szCs w:val="28"/>
              </w:rPr>
            </w:pPr>
            <w:r>
              <w:rPr>
                <w:rFonts w:ascii="Times New Roman" w:hAnsi="Times New Roman" w:cs="Times New Roman"/>
                <w:sz w:val="28"/>
                <w:szCs w:val="28"/>
              </w:rPr>
              <w:t>Важнейшие целевые</w:t>
            </w:r>
          </w:p>
          <w:p w:rsidR="00762E52" w:rsidRDefault="00762E52" w:rsidP="00E942A0">
            <w:pPr>
              <w:widowControl w:val="0"/>
              <w:autoSpaceDE w:val="0"/>
              <w:spacing w:after="0" w:line="261" w:lineRule="exact"/>
              <w:jc w:val="center"/>
              <w:rPr>
                <w:rFonts w:ascii="Times New Roman" w:hAnsi="Times New Roman" w:cs="Times New Roman"/>
                <w:sz w:val="28"/>
                <w:szCs w:val="28"/>
              </w:rPr>
            </w:pPr>
            <w:r>
              <w:rPr>
                <w:rFonts w:ascii="Times New Roman" w:hAnsi="Times New Roman" w:cs="Times New Roman"/>
                <w:sz w:val="28"/>
                <w:szCs w:val="28"/>
              </w:rPr>
              <w:t>показатели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widowControl w:val="0"/>
              <w:autoSpaceDE w:val="0"/>
              <w:spacing w:after="0" w:line="240" w:lineRule="auto"/>
              <w:ind w:left="180"/>
              <w:rPr>
                <w:rFonts w:ascii="Symbol" w:hAnsi="Symbol" w:cs="Symbol"/>
                <w:sz w:val="28"/>
                <w:szCs w:val="28"/>
              </w:rPr>
            </w:pPr>
            <w:r>
              <w:rPr>
                <w:rFonts w:ascii="Times New Roman" w:hAnsi="Times New Roman" w:cs="Times New Roman"/>
                <w:sz w:val="28"/>
                <w:szCs w:val="28"/>
              </w:rPr>
              <w:t>В сфере водоснабжения:</w:t>
            </w:r>
          </w:p>
          <w:p w:rsidR="00762E52" w:rsidRDefault="00762E52" w:rsidP="00E942A0">
            <w:pPr>
              <w:widowControl w:val="0"/>
              <w:autoSpaceDE w:val="0"/>
              <w:spacing w:after="0" w:line="240" w:lineRule="auto"/>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снижение аварийности  системы водоснабжения;</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Times New Roman" w:hAnsi="Times New Roman" w:cs="Times New Roman"/>
                <w:sz w:val="28"/>
                <w:szCs w:val="28"/>
              </w:rPr>
              <w:t xml:space="preserve">  снижение перебоев  в снабжении потребителей;</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Symbol" w:hAnsi="Symbol" w:cs="Symbol"/>
                <w:sz w:val="28"/>
                <w:szCs w:val="28"/>
              </w:rPr>
              <w:t></w:t>
            </w:r>
            <w:proofErr w:type="spellStart"/>
            <w:r>
              <w:rPr>
                <w:rFonts w:ascii="Times New Roman" w:hAnsi="Times New Roman" w:cs="Times New Roman"/>
                <w:sz w:val="28"/>
                <w:szCs w:val="28"/>
              </w:rPr>
              <w:t>снижение</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уровня</w:t>
            </w:r>
            <w:proofErr w:type="spellEnd"/>
            <w:r>
              <w:rPr>
                <w:rFonts w:ascii="Times New Roman" w:hAnsi="Times New Roman" w:cs="Times New Roman"/>
                <w:sz w:val="28"/>
                <w:szCs w:val="28"/>
              </w:rPr>
              <w:t xml:space="preserve"> потерь;</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износ системы водоснабжения;</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Times New Roman" w:hAnsi="Times New Roman" w:cs="Times New Roman"/>
                <w:sz w:val="28"/>
                <w:szCs w:val="28"/>
              </w:rPr>
              <w:t xml:space="preserve">  сокращение удельного  веса  сетей, нуждающихся в замене;</w:t>
            </w:r>
          </w:p>
          <w:p w:rsidR="00762E52" w:rsidRDefault="00762E52" w:rsidP="00E942A0">
            <w:pPr>
              <w:widowControl w:val="0"/>
              <w:autoSpaceDE w:val="0"/>
              <w:spacing w:after="0" w:line="293" w:lineRule="exact"/>
              <w:ind w:left="540"/>
              <w:rPr>
                <w:rFonts w:ascii="Symbol" w:hAnsi="Symbol" w:cs="Symbol"/>
                <w:sz w:val="28"/>
                <w:szCs w:val="28"/>
              </w:rPr>
            </w:pPr>
            <w:r>
              <w:rPr>
                <w:rFonts w:ascii="Symbol" w:hAnsi="Symbol" w:cs="Symbol"/>
                <w:sz w:val="28"/>
                <w:szCs w:val="28"/>
              </w:rPr>
              <w:t></w:t>
            </w:r>
            <w:r>
              <w:rPr>
                <w:rFonts w:ascii="Times New Roman" w:hAnsi="Times New Roman" w:cs="Times New Roman"/>
                <w:sz w:val="28"/>
                <w:szCs w:val="28"/>
              </w:rPr>
              <w:t xml:space="preserve">  обеспеченность потребления    товаров и    услуг приборами учёта;</w:t>
            </w:r>
          </w:p>
          <w:p w:rsidR="00762E52" w:rsidRDefault="00762E52" w:rsidP="00E942A0">
            <w:pPr>
              <w:widowControl w:val="0"/>
              <w:autoSpaceDE w:val="0"/>
              <w:spacing w:after="0" w:line="240" w:lineRule="auto"/>
              <w:ind w:left="540"/>
              <w:rPr>
                <w:rFonts w:ascii="Symbol" w:hAnsi="Symbol" w:cs="Symbol"/>
                <w:sz w:val="28"/>
                <w:szCs w:val="28"/>
              </w:rPr>
            </w:pPr>
            <w:r>
              <w:rPr>
                <w:rFonts w:ascii="Symbol" w:hAnsi="Symbol" w:cs="Symbol"/>
                <w:sz w:val="28"/>
                <w:szCs w:val="28"/>
              </w:rPr>
              <w:t></w:t>
            </w:r>
            <w:r>
              <w:rPr>
                <w:rFonts w:ascii="Symbol" w:hAnsi="Symbol" w:cs="Symbol"/>
                <w:sz w:val="28"/>
                <w:szCs w:val="28"/>
              </w:rPr>
              <w:t></w:t>
            </w:r>
            <w:proofErr w:type="spellStart"/>
            <w:r>
              <w:rPr>
                <w:rFonts w:ascii="Times New Roman" w:hAnsi="Times New Roman" w:cs="Times New Roman"/>
                <w:sz w:val="28"/>
                <w:szCs w:val="28"/>
              </w:rPr>
              <w:t>достижение</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соответствия</w:t>
            </w:r>
            <w:proofErr w:type="spellEnd"/>
            <w:r>
              <w:rPr>
                <w:rFonts w:ascii="Times New Roman" w:hAnsi="Times New Roman" w:cs="Times New Roman"/>
                <w:sz w:val="28"/>
                <w:szCs w:val="28"/>
              </w:rPr>
              <w:t xml:space="preserve">  качества воды установленным требованиям;</w:t>
            </w:r>
          </w:p>
          <w:p w:rsidR="00762E52" w:rsidRDefault="00762E52" w:rsidP="00E942A0">
            <w:pPr>
              <w:widowControl w:val="0"/>
              <w:autoSpaceDE w:val="0"/>
              <w:spacing w:after="0" w:line="240" w:lineRule="auto"/>
              <w:ind w:left="54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удельное водопотребление;</w:t>
            </w:r>
          </w:p>
          <w:p w:rsidR="00762E52" w:rsidRDefault="00762E52" w:rsidP="00E942A0">
            <w:pPr>
              <w:pStyle w:val="ConsCell"/>
              <w:widowControl/>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увеличение доли  потребителей  в  жилых  домах,  обеспеченных доступом к коммунальной инфраструктуре.</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В сфере газификации:</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увеличение доли потребителей пользующихся сетевым газом.</w:t>
            </w:r>
          </w:p>
          <w:p w:rsidR="00762E52" w:rsidRDefault="00762E52" w:rsidP="00E942A0">
            <w:pPr>
              <w:pStyle w:val="ConsCell"/>
              <w:widowControl/>
              <w:rPr>
                <w:rFonts w:ascii="Symbol" w:hAnsi="Symbol" w:cs="Symbol"/>
                <w:sz w:val="28"/>
                <w:szCs w:val="28"/>
              </w:rPr>
            </w:pPr>
            <w:r>
              <w:rPr>
                <w:rFonts w:ascii="Times New Roman" w:hAnsi="Times New Roman" w:cs="Times New Roman"/>
                <w:sz w:val="28"/>
                <w:szCs w:val="28"/>
              </w:rPr>
              <w:t xml:space="preserve">   В сфере </w:t>
            </w:r>
            <w:proofErr w:type="spellStart"/>
            <w:r>
              <w:rPr>
                <w:rFonts w:ascii="Times New Roman" w:hAnsi="Times New Roman" w:cs="Times New Roman"/>
                <w:sz w:val="28"/>
                <w:szCs w:val="28"/>
              </w:rPr>
              <w:t>электорснабжения</w:t>
            </w:r>
            <w:proofErr w:type="spellEnd"/>
            <w:r>
              <w:rPr>
                <w:rFonts w:ascii="Times New Roman" w:hAnsi="Times New Roman" w:cs="Times New Roman"/>
                <w:sz w:val="28"/>
                <w:szCs w:val="28"/>
              </w:rPr>
              <w:t>:</w:t>
            </w:r>
          </w:p>
          <w:p w:rsidR="00762E52" w:rsidRDefault="00762E52" w:rsidP="00E942A0">
            <w:pPr>
              <w:pStyle w:val="ConsCell"/>
              <w:widowControl/>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внедрение современного электроосветительного оборудования, обеспечивающего экономию электрической энергии.</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    В сфере организации сбора и вывоза ТБО:</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достижение санитарных норм состояния территории сельского поселения;</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достижение стабилизации и последующее сокращение образования бытовых отходов;</w:t>
            </w:r>
          </w:p>
          <w:p w:rsidR="00762E52" w:rsidRDefault="00762E52" w:rsidP="00E942A0">
            <w:pPr>
              <w:pStyle w:val="Con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улучшение экологического состояния территории сельского поселения;</w:t>
            </w:r>
          </w:p>
          <w:p w:rsidR="00762E52" w:rsidRDefault="00762E52" w:rsidP="00E942A0">
            <w:pPr>
              <w:pStyle w:val="ConsCell"/>
              <w:widowControl/>
            </w:pPr>
            <w:r>
              <w:rPr>
                <w:rFonts w:ascii="Times New Roman" w:hAnsi="Times New Roman" w:cs="Times New Roman"/>
                <w:sz w:val="28"/>
                <w:szCs w:val="28"/>
              </w:rPr>
              <w:t xml:space="preserve">       </w:t>
            </w:r>
            <w:r>
              <w:rPr>
                <w:rFonts w:ascii="Symbol" w:hAnsi="Symbol" w:cs="Symbol"/>
                <w:sz w:val="28"/>
                <w:szCs w:val="28"/>
              </w:rPr>
              <w:t></w:t>
            </w:r>
            <w:r>
              <w:rPr>
                <w:rFonts w:ascii="Times New Roman" w:hAnsi="Times New Roman" w:cs="Times New Roman"/>
                <w:sz w:val="28"/>
                <w:szCs w:val="28"/>
              </w:rPr>
              <w:t xml:space="preserve"> достижение надлежащего сбора и транспортировки ТБО и ЖБО.</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tcPr>
          <w:p w:rsidR="00762E52" w:rsidRDefault="00762E52" w:rsidP="00E942A0">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Объемы и источники финансирования</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Общий объем финансирования программных мероприятий за период 2016-2030 гг. составляет 1209,0</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тыс. руб.</w:t>
            </w:r>
          </w:p>
          <w:p w:rsidR="00762E52" w:rsidRDefault="00762E52" w:rsidP="00E942A0">
            <w:pPr>
              <w:widowControl w:val="0"/>
              <w:autoSpaceDE w:val="0"/>
              <w:spacing w:after="0" w:line="240" w:lineRule="auto"/>
              <w:ind w:left="80"/>
              <w:rPr>
                <w:rFonts w:ascii="Symbol" w:hAnsi="Symbol" w:cs="Symbol"/>
                <w:sz w:val="28"/>
                <w:szCs w:val="28"/>
              </w:rPr>
            </w:pPr>
            <w:r>
              <w:rPr>
                <w:rFonts w:ascii="Times New Roman" w:hAnsi="Times New Roman" w:cs="Times New Roman"/>
                <w:sz w:val="28"/>
                <w:szCs w:val="28"/>
              </w:rPr>
              <w:t xml:space="preserve"> К  источникам  финансирования  программных  мероприятий</w:t>
            </w:r>
          </w:p>
          <w:p w:rsidR="00762E52" w:rsidRDefault="00762E52" w:rsidP="00E942A0">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относятся иные средства</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tcPr>
          <w:p w:rsidR="00762E52" w:rsidRDefault="00762E52" w:rsidP="00E942A0">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В сфере водоснабжения:</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ремонт водопроводных сетей;</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ремонт накопителей воды;</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реконструкция существующих смотровых колодцев и ремонт запорной арматуры;</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устройство подключения водонапорной башни с. Ковалево ул. Садовая, Мичурина к центральному водопроводу;</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установка ограждения санитарной зоны вокруг резервуаров и башен;</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установка люков на смотровые колодцы;</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установка задвижек;</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В сфере газификации:</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оказание помощи жителям к подключению к уличным сетям газопровода;</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В сфере электроснабжения:</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реконструкция уличного освещения Организация сбора и вывоза ТБО:</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улучшение санитарного состояния территорий сельского поселения;</w:t>
            </w:r>
          </w:p>
          <w:p w:rsidR="00762E52" w:rsidRDefault="00762E52" w:rsidP="00E942A0">
            <w:pPr>
              <w:widowControl w:val="0"/>
              <w:autoSpaceDE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 стабилизация  и последующее уменьшение образования бытовых отходов;</w:t>
            </w:r>
          </w:p>
          <w:p w:rsidR="00762E52" w:rsidRDefault="00762E52" w:rsidP="00E942A0">
            <w:pPr>
              <w:widowControl w:val="0"/>
              <w:autoSpaceDE w:val="0"/>
              <w:spacing w:after="0" w:line="240" w:lineRule="auto"/>
              <w:ind w:left="80"/>
            </w:pPr>
            <w:r>
              <w:rPr>
                <w:rFonts w:ascii="Times New Roman" w:hAnsi="Times New Roman" w:cs="Times New Roman"/>
                <w:sz w:val="28"/>
                <w:szCs w:val="28"/>
              </w:rPr>
              <w:t>- обеспечение надлежащего сбора  и транспортировки ТБО;</w:t>
            </w: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ConsCell"/>
              <w:widowControl/>
              <w:jc w:val="center"/>
              <w:rPr>
                <w:rFonts w:ascii="Times New Roman" w:eastAsia="Calibri"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 и эффективность мероприятий</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повышение надежности функционирования систем коммунальной инфраструктуры;</w:t>
            </w:r>
          </w:p>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ликвидация аварийных и полностью изношенных объектов коммунального хозяйства;</w:t>
            </w:r>
          </w:p>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 xml:space="preserve">повышение качества предоставляемых коммунальных услуг; </w:t>
            </w:r>
          </w:p>
          <w:p w:rsidR="00762E52" w:rsidRDefault="00762E52" w:rsidP="00762E52">
            <w:pPr>
              <w:pStyle w:val="af7"/>
              <w:numPr>
                <w:ilvl w:val="0"/>
                <w:numId w:val="33"/>
              </w:numPr>
              <w:suppressAutoHyphens/>
              <w:rPr>
                <w:rFonts w:ascii="Times New Roman" w:eastAsia="Calibri" w:hAnsi="Times New Roman" w:cs="Times New Roman"/>
                <w:sz w:val="28"/>
                <w:szCs w:val="28"/>
              </w:rPr>
            </w:pPr>
            <w:r>
              <w:rPr>
                <w:rFonts w:ascii="Times New Roman" w:eastAsia="Calibri" w:hAnsi="Times New Roman" w:cs="Times New Roman"/>
                <w:sz w:val="28"/>
                <w:szCs w:val="28"/>
              </w:rPr>
              <w:t>улучшение экологического состояния села</w:t>
            </w:r>
          </w:p>
          <w:p w:rsidR="00762E52" w:rsidRDefault="00762E52" w:rsidP="00E942A0">
            <w:pPr>
              <w:pStyle w:val="af7"/>
              <w:rPr>
                <w:rFonts w:ascii="Times New Roman" w:eastAsia="Calibri" w:hAnsi="Times New Roman" w:cs="Times New Roman"/>
                <w:sz w:val="28"/>
                <w:szCs w:val="28"/>
              </w:rPr>
            </w:pPr>
          </w:p>
        </w:tc>
      </w:tr>
      <w:tr w:rsidR="00762E52" w:rsidTr="00E942A0">
        <w:trPr>
          <w:trHeight w:val="289"/>
        </w:trPr>
        <w:tc>
          <w:tcPr>
            <w:tcW w:w="332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Программы</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spacing w:after="0" w:line="240" w:lineRule="auto"/>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программы осуществляется администрацией Ковалевского сельского поселения </w:t>
            </w:r>
          </w:p>
        </w:tc>
      </w:tr>
    </w:tbl>
    <w:p w:rsidR="00762E52" w:rsidRDefault="00762E52" w:rsidP="00762E52">
      <w:pPr>
        <w:spacing w:after="0" w:line="240" w:lineRule="auto"/>
        <w:rPr>
          <w:rFonts w:ascii="Times New Roman" w:hAnsi="Times New Roman" w:cs="Times New Roman"/>
          <w:sz w:val="28"/>
          <w:szCs w:val="28"/>
        </w:rPr>
      </w:pPr>
    </w:p>
    <w:p w:rsidR="00762E52" w:rsidRDefault="00762E52" w:rsidP="00762E52">
      <w:pPr>
        <w:spacing w:after="0" w:line="240" w:lineRule="auto"/>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spacing w:after="0" w:line="240" w:lineRule="auto"/>
        <w:jc w:val="center"/>
        <w:rPr>
          <w:rFonts w:ascii="Times New Roman" w:hAnsi="Times New Roman" w:cs="Times New Roman"/>
          <w:sz w:val="28"/>
          <w:szCs w:val="28"/>
        </w:rPr>
      </w:pPr>
    </w:p>
    <w:p w:rsidR="00762E52" w:rsidRDefault="00762E52" w:rsidP="00762E52">
      <w:pPr>
        <w:pStyle w:val="1"/>
        <w:keepNext w:val="0"/>
        <w:pageBreakBefore/>
        <w:widowControl w:val="0"/>
        <w:numPr>
          <w:ilvl w:val="0"/>
          <w:numId w:val="24"/>
        </w:numPr>
        <w:tabs>
          <w:tab w:val="left" w:pos="708"/>
        </w:tabs>
        <w:suppressAutoHyphens/>
        <w:spacing w:after="0" w:line="240" w:lineRule="auto"/>
        <w:jc w:val="center"/>
        <w:rPr>
          <w:rFonts w:ascii="Times New Roman" w:hAnsi="Times New Roman" w:cs="Times New Roman"/>
          <w:sz w:val="28"/>
          <w:szCs w:val="28"/>
        </w:rPr>
      </w:pPr>
      <w:bookmarkStart w:id="1" w:name="__RefHeading___Toc278805425"/>
      <w:bookmarkEnd w:id="1"/>
      <w:r>
        <w:rPr>
          <w:rFonts w:ascii="Times New Roman" w:hAnsi="Times New Roman" w:cs="Times New Roman"/>
          <w:sz w:val="36"/>
          <w:szCs w:val="36"/>
        </w:rPr>
        <w:lastRenderedPageBreak/>
        <w:t>ВВЕДЕНИЕ</w:t>
      </w:r>
    </w:p>
    <w:p w:rsidR="00762E52" w:rsidRDefault="00762E52" w:rsidP="00762E52">
      <w:pPr>
        <w:pStyle w:val="a0"/>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proofErr w:type="gramStart"/>
      <w:r>
        <w:rPr>
          <w:rFonts w:ascii="Times New Roman" w:hAnsi="Times New Roman" w:cs="Times New Roman"/>
          <w:sz w:val="28"/>
          <w:szCs w:val="28"/>
        </w:rPr>
        <w:t>Программа «Комплексное развитие систем коммунальной инфраструктуры Ковалевского сельского поселения на 2017-2030 г.г.»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cs="Times New Roman"/>
          <w:sz w:val="24"/>
          <w:szCs w:val="24"/>
        </w:rPr>
        <w:t xml:space="preserve"> </w:t>
      </w:r>
      <w:r>
        <w:rPr>
          <w:rFonts w:ascii="Times New Roman" w:hAnsi="Times New Roman" w:cs="Times New Roman"/>
          <w:sz w:val="28"/>
          <w:szCs w:val="28"/>
        </w:rPr>
        <w:t>Федерального закона от 06.10.2003 г. № 131-ФЗ «Об общих принципах организации местного самоуправления в Российской Федерации», Генерального плана Ковалевского сельского поселения.</w:t>
      </w:r>
      <w:proofErr w:type="gramEnd"/>
    </w:p>
    <w:p w:rsidR="00762E52" w:rsidRDefault="00762E52" w:rsidP="00762E52">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762E52" w:rsidRDefault="00762E52" w:rsidP="00762E52">
      <w:pPr>
        <w:pStyle w:val="a0"/>
        <w:tabs>
          <w:tab w:val="left"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 xml:space="preserve">В Программе </w:t>
      </w:r>
      <w:proofErr w:type="gramStart"/>
      <w:r>
        <w:rPr>
          <w:rFonts w:ascii="Times New Roman" w:hAnsi="Times New Roman" w:cs="Times New Roman"/>
          <w:sz w:val="28"/>
          <w:szCs w:val="28"/>
        </w:rPr>
        <w:t>представлена характеристика состояния основных коммунальных систем и отмечены</w:t>
      </w:r>
      <w:proofErr w:type="gramEnd"/>
      <w:r>
        <w:rPr>
          <w:rFonts w:ascii="Times New Roman" w:hAnsi="Times New Roman" w:cs="Times New Roman"/>
          <w:sz w:val="28"/>
          <w:szCs w:val="28"/>
        </w:rPr>
        <w:t xml:space="preserve">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Программа в перспективе направлена на решение следующих основных вопросов:</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формирование инвестиционных и производственных программ организаций коммунального комплекса;</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формирование программ энергосбережения и повышения энергетической эффективности ОКК;</w:t>
      </w:r>
    </w:p>
    <w:p w:rsidR="00762E52" w:rsidRDefault="00762E52" w:rsidP="00762E52">
      <w:pPr>
        <w:pStyle w:val="af7"/>
        <w:numPr>
          <w:ilvl w:val="0"/>
          <w:numId w:val="42"/>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Ковалевского сельского поселения  предусматривается участие в Программе одной организации коммунального комплекса: открытого общества с ограниченной ответственностью «Коммунальщик».  При разработке перечня программных мероприятий за основу приняты ранее утвержденные программы и предложения руководителей и специалистов предприятий.</w:t>
      </w:r>
    </w:p>
    <w:p w:rsidR="00762E52" w:rsidRDefault="00762E52" w:rsidP="00762E52">
      <w:pPr>
        <w:widowControl w:val="0"/>
        <w:overflowPunct w:val="0"/>
        <w:autoSpaceDE w:val="0"/>
        <w:spacing w:after="0" w:line="266" w:lineRule="auto"/>
        <w:ind w:firstLine="566"/>
        <w:jc w:val="both"/>
        <w:rPr>
          <w:rFonts w:ascii="Times New Roman" w:hAnsi="Times New Roman" w:cs="Times New Roman"/>
          <w:sz w:val="28"/>
          <w:szCs w:val="28"/>
        </w:rPr>
      </w:pPr>
      <w:proofErr w:type="gramStart"/>
      <w:r>
        <w:rPr>
          <w:rFonts w:ascii="Times New Roman" w:hAnsi="Times New Roman" w:cs="Times New Roman"/>
          <w:sz w:val="28"/>
          <w:szCs w:val="28"/>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proofErr w:type="gramEnd"/>
      <w:r>
        <w:rPr>
          <w:rFonts w:ascii="Times New Roman" w:hAnsi="Times New Roman" w:cs="Times New Roman"/>
          <w:sz w:val="28"/>
          <w:szCs w:val="28"/>
        </w:rPr>
        <w:t xml:space="preserve">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762E52" w:rsidRDefault="00762E52" w:rsidP="00762E52">
      <w:pPr>
        <w:pStyle w:val="af7"/>
        <w:ind w:firstLine="573"/>
        <w:jc w:val="both"/>
        <w:rPr>
          <w:rFonts w:ascii="Times New Roman" w:hAnsi="Times New Roman" w:cs="Times New Roman"/>
          <w:b/>
          <w:sz w:val="36"/>
          <w:szCs w:val="36"/>
        </w:rPr>
      </w:pPr>
      <w:r>
        <w:rPr>
          <w:rFonts w:ascii="Times New Roman" w:hAnsi="Times New Roman" w:cs="Times New Roman"/>
          <w:sz w:val="28"/>
          <w:szCs w:val="28"/>
        </w:rPr>
        <w:t>Данная Программа является руководящим документом для разработки инвестиционных программ в целях создания новых и модернизации действующих объектов Ковалевского сельского поселения.</w:t>
      </w:r>
    </w:p>
    <w:p w:rsidR="00762E52" w:rsidRDefault="00762E52" w:rsidP="00762E52">
      <w:pPr>
        <w:pStyle w:val="af7"/>
        <w:pageBreakBefore/>
        <w:widowControl w:val="0"/>
        <w:rPr>
          <w:rFonts w:ascii="Times New Roman" w:hAnsi="Times New Roman" w:cs="Times New Roman"/>
          <w:sz w:val="28"/>
          <w:szCs w:val="28"/>
        </w:rPr>
      </w:pPr>
      <w:bookmarkStart w:id="2" w:name="__RefHeading___Toc278805426"/>
      <w:bookmarkEnd w:id="2"/>
      <w:r>
        <w:rPr>
          <w:rFonts w:ascii="Times New Roman" w:hAnsi="Times New Roman" w:cs="Times New Roman"/>
          <w:b/>
          <w:sz w:val="36"/>
          <w:szCs w:val="36"/>
        </w:rPr>
        <w:lastRenderedPageBreak/>
        <w:t>РАЗДЕЛ 1. Анализ существующего состояния систем коммунальной инфраструктуры</w:t>
      </w:r>
    </w:p>
    <w:p w:rsidR="00762E52" w:rsidRDefault="00762E52" w:rsidP="00762E52">
      <w:pPr>
        <w:pStyle w:val="af7"/>
        <w:ind w:firstLine="573"/>
        <w:jc w:val="center"/>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разделе</w:t>
      </w:r>
      <w:proofErr w:type="gramEnd"/>
      <w:r>
        <w:rPr>
          <w:rFonts w:ascii="Times New Roman" w:hAnsi="Times New Roman" w:cs="Times New Roman"/>
          <w:sz w:val="28"/>
          <w:szCs w:val="28"/>
        </w:rPr>
        <w:t xml:space="preserve"> приведены данные, характеризующие сложившуюся систему коммунальной инфраструктуры в Ковалевском сельском поселении, с освещением ключевых проблемных моментов, требующих дополнительного финансового обеспечения.</w:t>
      </w: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numPr>
          <w:ilvl w:val="1"/>
          <w:numId w:val="43"/>
        </w:numPr>
        <w:suppressAutoHyphens/>
        <w:jc w:val="center"/>
        <w:rPr>
          <w:rFonts w:ascii="Times New Roman" w:hAnsi="Times New Roman" w:cs="Times New Roman"/>
          <w:b/>
          <w:sz w:val="28"/>
          <w:szCs w:val="28"/>
        </w:rPr>
      </w:pPr>
      <w:bookmarkStart w:id="3" w:name="__RefHeading___Toc278805427"/>
      <w:bookmarkEnd w:id="3"/>
      <w:r>
        <w:rPr>
          <w:rFonts w:ascii="Times New Roman" w:hAnsi="Times New Roman" w:cs="Times New Roman"/>
          <w:b/>
          <w:sz w:val="32"/>
          <w:szCs w:val="32"/>
        </w:rPr>
        <w:t>Краткая характеристика муниципального образования</w:t>
      </w:r>
    </w:p>
    <w:p w:rsidR="00762E52" w:rsidRDefault="00762E52" w:rsidP="00762E52">
      <w:pPr>
        <w:pStyle w:val="af7"/>
        <w:ind w:left="1293"/>
        <w:rPr>
          <w:rFonts w:ascii="Times New Roman" w:hAnsi="Times New Roman" w:cs="Times New Roman"/>
          <w:b/>
          <w:sz w:val="28"/>
          <w:szCs w:val="28"/>
        </w:rPr>
      </w:pPr>
    </w:p>
    <w:p w:rsidR="00762E52" w:rsidRDefault="00762E52" w:rsidP="00762E52">
      <w:pPr>
        <w:pStyle w:val="af7"/>
        <w:rPr>
          <w:rFonts w:ascii="Times New Roman" w:hAnsi="Times New Roman" w:cs="Times New Roman"/>
          <w:sz w:val="28"/>
          <w:szCs w:val="28"/>
        </w:rPr>
      </w:pPr>
      <w:r>
        <w:rPr>
          <w:rFonts w:ascii="Times New Roman" w:hAnsi="Times New Roman" w:cs="Times New Roman"/>
          <w:sz w:val="28"/>
          <w:szCs w:val="28"/>
        </w:rPr>
        <w:t>1.1.  Ковалевское сельское поселение Лискинского муниципального района расположено в южной части Лискинского муниципального района в 35 км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 районного центра г. Лиски. Административным центром поселения является с. Ковалево. В состав поселения входят: с. </w:t>
      </w:r>
      <w:proofErr w:type="spellStart"/>
      <w:r>
        <w:rPr>
          <w:rFonts w:ascii="Times New Roman" w:hAnsi="Times New Roman" w:cs="Times New Roman"/>
          <w:sz w:val="28"/>
          <w:szCs w:val="28"/>
        </w:rPr>
        <w:t>Мисево</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Мелахино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Пухово, </w:t>
      </w:r>
    </w:p>
    <w:p w:rsidR="00762E52" w:rsidRDefault="00762E52" w:rsidP="00762E52">
      <w:pPr>
        <w:pStyle w:val="af7"/>
        <w:rPr>
          <w:rFonts w:ascii="Times New Roman" w:hAnsi="Times New Roman" w:cs="Times New Roman"/>
          <w:sz w:val="28"/>
          <w:szCs w:val="28"/>
        </w:rPr>
      </w:pPr>
      <w:r>
        <w:rPr>
          <w:rFonts w:ascii="Times New Roman" w:hAnsi="Times New Roman" w:cs="Times New Roman"/>
          <w:sz w:val="28"/>
          <w:szCs w:val="28"/>
        </w:rPr>
        <w:t xml:space="preserve">х. </w:t>
      </w:r>
      <w:proofErr w:type="spellStart"/>
      <w:r>
        <w:rPr>
          <w:rFonts w:ascii="Times New Roman" w:hAnsi="Times New Roman" w:cs="Times New Roman"/>
          <w:sz w:val="28"/>
          <w:szCs w:val="28"/>
        </w:rPr>
        <w:t>Шепелев</w:t>
      </w:r>
      <w:proofErr w:type="spellEnd"/>
      <w:r>
        <w:rPr>
          <w:rFonts w:ascii="Times New Roman" w:hAnsi="Times New Roman" w:cs="Times New Roman"/>
          <w:sz w:val="28"/>
          <w:szCs w:val="28"/>
        </w:rPr>
        <w:t xml:space="preserve">, х. </w:t>
      </w:r>
      <w:proofErr w:type="spellStart"/>
      <w:r>
        <w:rPr>
          <w:rFonts w:ascii="Times New Roman" w:hAnsi="Times New Roman" w:cs="Times New Roman"/>
          <w:sz w:val="28"/>
          <w:szCs w:val="28"/>
        </w:rPr>
        <w:t>Демченков</w:t>
      </w:r>
      <w:proofErr w:type="spellEnd"/>
      <w:r>
        <w:rPr>
          <w:rFonts w:ascii="Times New Roman" w:hAnsi="Times New Roman" w:cs="Times New Roman"/>
          <w:sz w:val="28"/>
          <w:szCs w:val="28"/>
        </w:rPr>
        <w:t xml:space="preserve">, х. </w:t>
      </w:r>
      <w:proofErr w:type="spellStart"/>
      <w:r>
        <w:rPr>
          <w:rFonts w:ascii="Times New Roman" w:hAnsi="Times New Roman" w:cs="Times New Roman"/>
          <w:sz w:val="28"/>
          <w:szCs w:val="28"/>
        </w:rPr>
        <w:t>Путчино</w:t>
      </w:r>
      <w:proofErr w:type="spellEnd"/>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1.2. Численность населения на 01.11.2016г. составляет 2028 чел.</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На территории сельского поселения расположены  ООО «</w:t>
      </w:r>
      <w:proofErr w:type="spellStart"/>
      <w:r>
        <w:rPr>
          <w:rFonts w:ascii="Times New Roman" w:hAnsi="Times New Roman" w:cs="Times New Roman"/>
          <w:sz w:val="28"/>
          <w:szCs w:val="28"/>
        </w:rPr>
        <w:t>Пуховское</w:t>
      </w:r>
      <w:proofErr w:type="spellEnd"/>
      <w:r>
        <w:rPr>
          <w:rFonts w:ascii="Times New Roman" w:hAnsi="Times New Roman" w:cs="Times New Roman"/>
          <w:sz w:val="28"/>
          <w:szCs w:val="28"/>
        </w:rPr>
        <w:t xml:space="preserve"> ХПП». </w:t>
      </w:r>
      <w:proofErr w:type="gramEnd"/>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1.4. Количество многоквартирных домов на территории поселения 1 шт.</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 xml:space="preserve">1.5. Форма управления в многоквартирных домах </w:t>
      </w:r>
    </w:p>
    <w:p w:rsidR="00762E52" w:rsidRDefault="00762E52" w:rsidP="00762E52">
      <w:pPr>
        <w:pStyle w:val="af7"/>
        <w:rPr>
          <w:rFonts w:ascii="Times New Roman" w:hAnsi="Times New Roman" w:cs="Times New Roman"/>
          <w:sz w:val="28"/>
          <w:szCs w:val="28"/>
        </w:rPr>
      </w:pPr>
      <w:r>
        <w:rPr>
          <w:rFonts w:ascii="Times New Roman" w:hAnsi="Times New Roman" w:cs="Times New Roman"/>
          <w:sz w:val="28"/>
          <w:szCs w:val="28"/>
        </w:rPr>
        <w:t>- управление  товариществом собственников жилья (ТСЖ «Пухово»)– 100 %;</w:t>
      </w: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rPr>
      </w:pPr>
    </w:p>
    <w:p w:rsidR="00762E52" w:rsidRDefault="00762E52" w:rsidP="00762E52">
      <w:pPr>
        <w:pStyle w:val="af7"/>
        <w:numPr>
          <w:ilvl w:val="1"/>
          <w:numId w:val="43"/>
        </w:numPr>
        <w:suppressAutoHyphens/>
        <w:jc w:val="center"/>
        <w:rPr>
          <w:rFonts w:ascii="Times New Roman" w:hAnsi="Times New Roman" w:cs="Times New Roman"/>
          <w:b/>
          <w:sz w:val="28"/>
          <w:szCs w:val="28"/>
        </w:rPr>
      </w:pPr>
      <w:bookmarkStart w:id="4" w:name="__RefHeading___Toc278805428"/>
      <w:bookmarkEnd w:id="4"/>
      <w:r>
        <w:rPr>
          <w:rFonts w:ascii="Times New Roman" w:hAnsi="Times New Roman" w:cs="Times New Roman"/>
          <w:b/>
          <w:sz w:val="32"/>
          <w:szCs w:val="32"/>
        </w:rPr>
        <w:t>Существующая организация систем коммунальной инфраструктуры</w:t>
      </w:r>
    </w:p>
    <w:p w:rsidR="00762E52" w:rsidRDefault="00762E52" w:rsidP="00762E52">
      <w:pPr>
        <w:pStyle w:val="af7"/>
        <w:ind w:left="1293"/>
        <w:rPr>
          <w:rFonts w:ascii="Times New Roman" w:hAnsi="Times New Roman" w:cs="Times New Roman"/>
          <w:b/>
          <w:sz w:val="28"/>
          <w:szCs w:val="28"/>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В число основных субъектов коммунальной инфраструктуры, оказывающих услуги ЖКХ на территории Ковалевского сельского поселения, входят следующие предприятия:</w:t>
      </w:r>
    </w:p>
    <w:p w:rsidR="00762E52" w:rsidRDefault="00762E52" w:rsidP="00762E52">
      <w:pPr>
        <w:pStyle w:val="af7"/>
        <w:numPr>
          <w:ilvl w:val="0"/>
          <w:numId w:val="38"/>
        </w:numPr>
        <w:suppressAutoHyphens/>
        <w:ind w:left="142"/>
        <w:jc w:val="both"/>
        <w:rPr>
          <w:rFonts w:ascii="Times New Roman" w:hAnsi="Times New Roman" w:cs="Times New Roman"/>
          <w:sz w:val="28"/>
          <w:szCs w:val="28"/>
        </w:rPr>
      </w:pPr>
      <w:r>
        <w:rPr>
          <w:rFonts w:ascii="Times New Roman" w:hAnsi="Times New Roman" w:cs="Times New Roman"/>
          <w:sz w:val="28"/>
          <w:szCs w:val="28"/>
        </w:rPr>
        <w:t>ООО «Коммунальщик»  (водоснабжение)</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В таблице № 1 представлены основные показатели производства энергоресурсов сводной системы коммунальной инфраструктуры. </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jc w:val="right"/>
        <w:rPr>
          <w:rFonts w:ascii="Times New Roman" w:hAnsi="Times New Roman" w:cs="Times New Roman"/>
          <w:b/>
          <w:sz w:val="24"/>
          <w:szCs w:val="24"/>
        </w:rPr>
      </w:pPr>
      <w:r>
        <w:rPr>
          <w:rFonts w:ascii="Times New Roman" w:hAnsi="Times New Roman" w:cs="Times New Roman"/>
          <w:sz w:val="24"/>
          <w:szCs w:val="24"/>
        </w:rPr>
        <w:t>Таблица № 1</w:t>
      </w:r>
    </w:p>
    <w:p w:rsidR="00762E52" w:rsidRDefault="00762E52" w:rsidP="00762E52">
      <w:pPr>
        <w:pStyle w:val="af7"/>
        <w:jc w:val="center"/>
        <w:rPr>
          <w:rFonts w:ascii="Times New Roman" w:hAnsi="Times New Roman" w:cs="Times New Roman"/>
          <w:b/>
          <w:bCs/>
          <w:sz w:val="24"/>
          <w:szCs w:val="24"/>
        </w:rPr>
      </w:pPr>
      <w:r>
        <w:rPr>
          <w:rFonts w:ascii="Times New Roman" w:hAnsi="Times New Roman" w:cs="Times New Roman"/>
          <w:b/>
          <w:sz w:val="24"/>
          <w:szCs w:val="24"/>
        </w:rPr>
        <w:t xml:space="preserve">Структура систем коммунальной инфраструктуры поселения </w:t>
      </w:r>
    </w:p>
    <w:tbl>
      <w:tblPr>
        <w:tblW w:w="0" w:type="auto"/>
        <w:tblInd w:w="-10" w:type="dxa"/>
        <w:tblLayout w:type="fixed"/>
        <w:tblLook w:val="0000"/>
      </w:tblPr>
      <w:tblGrid>
        <w:gridCol w:w="605"/>
        <w:gridCol w:w="5200"/>
        <w:gridCol w:w="1982"/>
        <w:gridCol w:w="1609"/>
      </w:tblGrid>
      <w:tr w:rsidR="00762E52" w:rsidTr="00E942A0">
        <w:trPr>
          <w:trHeight w:val="52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услуги</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Единица измерения</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b/>
                <w:bCs/>
                <w:sz w:val="24"/>
                <w:szCs w:val="24"/>
              </w:rPr>
              <w:t>Основные показатели</w:t>
            </w: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bCs/>
                <w:sz w:val="24"/>
                <w:szCs w:val="24"/>
              </w:rPr>
              <w:t>4</w:t>
            </w: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Cs/>
                <w:sz w:val="24"/>
                <w:szCs w:val="24"/>
              </w:rPr>
            </w:pPr>
            <w:r>
              <w:rPr>
                <w:rFonts w:ascii="Times New Roman" w:hAnsi="Times New Roman" w:cs="Times New Roman"/>
                <w:b/>
                <w:bCs/>
                <w:sz w:val="24"/>
                <w:szCs w:val="24"/>
              </w:rPr>
              <w:t>Электроснабжение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Cs/>
                <w:sz w:val="24"/>
                <w:szCs w:val="24"/>
              </w:rPr>
            </w:pP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bCs/>
                <w:sz w:val="24"/>
                <w:szCs w:val="24"/>
              </w:rPr>
            </w:pP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Объем потребляемой электроэнергии всего</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color w:val="FF0000"/>
                <w:sz w:val="24"/>
                <w:szCs w:val="24"/>
              </w:rPr>
            </w:pPr>
            <w:proofErr w:type="spellStart"/>
            <w:r>
              <w:rPr>
                <w:rFonts w:ascii="Times New Roman" w:hAnsi="Times New Roman" w:cs="Times New Roman"/>
                <w:bCs/>
                <w:sz w:val="24"/>
                <w:szCs w:val="24"/>
              </w:rPr>
              <w:t>млн</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Вт.ч</w:t>
            </w:r>
            <w:proofErr w:type="spellEnd"/>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E62814" w:rsidRDefault="00762E52" w:rsidP="00E942A0">
            <w:pPr>
              <w:spacing w:after="0" w:line="240" w:lineRule="auto"/>
              <w:jc w:val="center"/>
            </w:pPr>
            <w:r w:rsidRPr="00E62814">
              <w:rPr>
                <w:rFonts w:ascii="Times New Roman" w:hAnsi="Times New Roman" w:cs="Times New Roman"/>
                <w:bCs/>
                <w:sz w:val="24"/>
                <w:szCs w:val="24"/>
              </w:rPr>
              <w:t>4,5</w:t>
            </w:r>
          </w:p>
        </w:tc>
      </w:tr>
      <w:tr w:rsidR="00762E52" w:rsidTr="00E942A0">
        <w:trPr>
          <w:trHeight w:val="357"/>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bCs/>
                <w:sz w:val="24"/>
                <w:szCs w:val="24"/>
              </w:rPr>
            </w:pP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Times New Roman" w:hAnsi="Times New Roman" w:cs="Times New Roman"/>
                <w:bCs/>
                <w:sz w:val="24"/>
                <w:szCs w:val="24"/>
              </w:rPr>
            </w:pPr>
            <w:r>
              <w:rPr>
                <w:rFonts w:ascii="Times New Roman" w:hAnsi="Times New Roman" w:cs="Times New Roman"/>
                <w:bCs/>
                <w:sz w:val="24"/>
                <w:szCs w:val="24"/>
              </w:rPr>
              <w:t>Отпуск электроэнергии населению</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Cs/>
                <w:color w:val="FF0000"/>
                <w:sz w:val="24"/>
                <w:szCs w:val="24"/>
              </w:rPr>
            </w:pPr>
            <w:proofErr w:type="spellStart"/>
            <w:r>
              <w:rPr>
                <w:rFonts w:ascii="Times New Roman" w:hAnsi="Times New Roman" w:cs="Times New Roman"/>
                <w:bCs/>
                <w:sz w:val="24"/>
                <w:szCs w:val="24"/>
              </w:rPr>
              <w:t>млн</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Вт.ч</w:t>
            </w:r>
            <w:proofErr w:type="spellEnd"/>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E62814" w:rsidRDefault="00762E52" w:rsidP="00E942A0">
            <w:pPr>
              <w:spacing w:after="0" w:line="240" w:lineRule="auto"/>
              <w:jc w:val="center"/>
            </w:pPr>
            <w:r w:rsidRPr="00E62814">
              <w:rPr>
                <w:rFonts w:ascii="Times New Roman" w:hAnsi="Times New Roman" w:cs="Times New Roman"/>
                <w:bCs/>
                <w:sz w:val="24"/>
                <w:szCs w:val="24"/>
              </w:rPr>
              <w:t>1,44</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sz w:val="24"/>
                <w:szCs w:val="24"/>
              </w:rPr>
            </w:pPr>
            <w:r>
              <w:rPr>
                <w:rFonts w:ascii="Times New Roman" w:hAnsi="Times New Roman" w:cs="Times New Roman"/>
                <w:b/>
                <w:sz w:val="24"/>
                <w:szCs w:val="24"/>
              </w:rPr>
              <w:t>2.</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bCs/>
                <w:sz w:val="24"/>
                <w:szCs w:val="24"/>
              </w:rPr>
            </w:pPr>
            <w:r>
              <w:rPr>
                <w:rFonts w:ascii="Times New Roman" w:hAnsi="Times New Roman" w:cs="Times New Roman"/>
                <w:b/>
                <w:sz w:val="24"/>
                <w:szCs w:val="24"/>
              </w:rPr>
              <w:t>Водоснабжение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color w:val="FF0000"/>
                <w:sz w:val="24"/>
                <w:szCs w:val="24"/>
              </w:rPr>
            </w:pPr>
          </w:p>
        </w:tc>
      </w:tr>
      <w:tr w:rsidR="00762E52" w:rsidTr="00E942A0">
        <w:trPr>
          <w:trHeight w:val="303"/>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Мощность водозаборных сооружений</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r>
              <w:rPr>
                <w:rFonts w:ascii="Times New Roman" w:hAnsi="Times New Roman" w:cs="Times New Roman"/>
                <w:sz w:val="24"/>
                <w:szCs w:val="24"/>
              </w:rPr>
              <w:t xml:space="preserve"> в сутки</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 xml:space="preserve">0,2500 </w:t>
            </w:r>
          </w:p>
        </w:tc>
      </w:tr>
      <w:tr w:rsidR="00762E52" w:rsidTr="00E942A0">
        <w:trPr>
          <w:trHeight w:val="28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в том числе: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sz w:val="24"/>
                <w:szCs w:val="24"/>
              </w:rPr>
            </w:pP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башня </w:t>
            </w:r>
            <w:proofErr w:type="spellStart"/>
            <w:r>
              <w:rPr>
                <w:rFonts w:ascii="Times New Roman" w:hAnsi="Times New Roman" w:cs="Times New Roman"/>
                <w:sz w:val="24"/>
                <w:szCs w:val="24"/>
              </w:rPr>
              <w:t>Рожновского</w:t>
            </w:r>
            <w:proofErr w:type="spellEnd"/>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9</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Одиночное протяжение водопроводов</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24,7</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Отпуск воды за год всем потребителям</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0,898</w:t>
            </w:r>
          </w:p>
        </w:tc>
      </w:tr>
      <w:tr w:rsidR="00762E52" w:rsidTr="00E942A0">
        <w:trPr>
          <w:trHeight w:val="510"/>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в т.ч. населению и на коммунально-бытовые нужды</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4"/>
                <w:szCs w:val="24"/>
              </w:rPr>
              <w:t>0,894</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Среднесуточный отпуск воды на 1 жителя</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литров/сутки</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color w:val="FF0000"/>
                <w:sz w:val="24"/>
                <w:szCs w:val="24"/>
              </w:rPr>
            </w:pP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sz w:val="24"/>
                <w:szCs w:val="24"/>
              </w:rPr>
            </w:pPr>
            <w:r>
              <w:rPr>
                <w:rFonts w:ascii="Times New Roman" w:hAnsi="Times New Roman" w:cs="Times New Roman"/>
                <w:b/>
                <w:sz w:val="24"/>
                <w:szCs w:val="24"/>
              </w:rPr>
              <w:t xml:space="preserve"> 3.</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b/>
                <w:bCs/>
                <w:sz w:val="24"/>
                <w:szCs w:val="24"/>
              </w:rPr>
            </w:pPr>
            <w:r>
              <w:rPr>
                <w:rFonts w:ascii="Times New Roman" w:hAnsi="Times New Roman" w:cs="Times New Roman"/>
                <w:b/>
                <w:sz w:val="24"/>
                <w:szCs w:val="24"/>
              </w:rPr>
              <w:t xml:space="preserve"> Газоснабжение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b/>
                <w:bCs/>
                <w:color w:val="FF0000"/>
                <w:sz w:val="24"/>
                <w:szCs w:val="24"/>
              </w:rPr>
            </w:pPr>
          </w:p>
        </w:tc>
      </w:tr>
      <w:tr w:rsidR="00762E52" w:rsidTr="00E942A0">
        <w:trPr>
          <w:trHeight w:val="319"/>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Объем потребляемого газа, всего</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млн</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уб. м.</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921095" w:rsidRDefault="00762E52" w:rsidP="00E942A0">
            <w:pPr>
              <w:spacing w:after="0" w:line="240" w:lineRule="auto"/>
              <w:jc w:val="center"/>
            </w:pPr>
            <w:r w:rsidRPr="00921095">
              <w:rPr>
                <w:rFonts w:ascii="Times New Roman" w:hAnsi="Times New Roman" w:cs="Times New Roman"/>
                <w:sz w:val="24"/>
                <w:szCs w:val="24"/>
              </w:rPr>
              <w:t>6,4</w:t>
            </w: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jc w:val="center"/>
              <w:rPr>
                <w:rFonts w:ascii="Times New Roman" w:hAnsi="Times New Roman" w:cs="Times New Roman"/>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921095" w:rsidRDefault="00762E52" w:rsidP="00E942A0">
            <w:pPr>
              <w:snapToGrid w:val="0"/>
              <w:spacing w:after="0" w:line="240" w:lineRule="auto"/>
              <w:jc w:val="center"/>
              <w:rPr>
                <w:rFonts w:ascii="Times New Roman" w:hAnsi="Times New Roman" w:cs="Times New Roman"/>
                <w:sz w:val="24"/>
                <w:szCs w:val="24"/>
              </w:rPr>
            </w:pPr>
          </w:p>
        </w:tc>
      </w:tr>
      <w:tr w:rsidR="00762E52" w:rsidTr="00E942A0">
        <w:trPr>
          <w:trHeight w:val="255"/>
        </w:trPr>
        <w:tc>
          <w:tcPr>
            <w:tcW w:w="60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w:t>
            </w:r>
          </w:p>
        </w:tc>
        <w:tc>
          <w:tcPr>
            <w:tcW w:w="520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Отпуск населению</w:t>
            </w:r>
          </w:p>
        </w:tc>
        <w:tc>
          <w:tcPr>
            <w:tcW w:w="198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млн</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уб. м.</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Pr="00921095" w:rsidRDefault="00762E52" w:rsidP="00E942A0">
            <w:pPr>
              <w:spacing w:after="0" w:line="240" w:lineRule="auto"/>
              <w:jc w:val="center"/>
            </w:pPr>
            <w:r w:rsidRPr="00921095">
              <w:rPr>
                <w:rFonts w:ascii="Times New Roman" w:hAnsi="Times New Roman" w:cs="Times New Roman"/>
                <w:sz w:val="24"/>
                <w:szCs w:val="24"/>
              </w:rPr>
              <w:t>5,5</w:t>
            </w:r>
          </w:p>
        </w:tc>
      </w:tr>
    </w:tbl>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Ниже приведена краткая техническая характеристика систем коммунальной инфраструктуры.</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0"/>
        <w:numPr>
          <w:ilvl w:val="2"/>
          <w:numId w:val="43"/>
        </w:numPr>
        <w:shd w:val="clear" w:color="auto" w:fill="FFFFFF"/>
        <w:tabs>
          <w:tab w:val="left" w:pos="6465"/>
          <w:tab w:val="left" w:pos="7995"/>
        </w:tabs>
        <w:suppressAutoHyphens/>
        <w:rPr>
          <w:rFonts w:ascii="Times New Roman" w:hAnsi="Times New Roman" w:cs="Times New Roman"/>
          <w:sz w:val="28"/>
          <w:szCs w:val="28"/>
        </w:rPr>
      </w:pPr>
      <w:bookmarkStart w:id="5" w:name="__RefHeading___Toc278805429"/>
      <w:bookmarkEnd w:id="5"/>
      <w:r>
        <w:rPr>
          <w:rFonts w:ascii="Times New Roman" w:hAnsi="Times New Roman" w:cs="Times New Roman"/>
          <w:b/>
          <w:i/>
          <w:sz w:val="28"/>
          <w:szCs w:val="28"/>
        </w:rPr>
        <w:t>Электроснабжение</w:t>
      </w:r>
    </w:p>
    <w:p w:rsidR="00762E52" w:rsidRDefault="00762E52" w:rsidP="00762E52">
      <w:pPr>
        <w:pStyle w:val="af7"/>
        <w:shd w:val="clear" w:color="auto" w:fill="FFFFFF"/>
        <w:ind w:firstLine="708"/>
        <w:jc w:val="both"/>
        <w:rPr>
          <w:rFonts w:ascii="Times New Roman" w:hAnsi="Times New Roman" w:cs="Times New Roman"/>
          <w:sz w:val="28"/>
          <w:szCs w:val="28"/>
        </w:rPr>
      </w:pPr>
    </w:p>
    <w:p w:rsidR="00762E52" w:rsidRDefault="00762E52" w:rsidP="00762E52">
      <w:pPr>
        <w:pStyle w:val="af7"/>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Электроснабжение поселения  осуществляется от филиала ОАО «МРСК Центра» - «</w:t>
      </w:r>
      <w:proofErr w:type="spellStart"/>
      <w:r>
        <w:rPr>
          <w:rFonts w:ascii="Times New Roman" w:hAnsi="Times New Roman" w:cs="Times New Roman"/>
          <w:sz w:val="28"/>
          <w:szCs w:val="28"/>
        </w:rPr>
        <w:t>Воронежэнерго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Лискинские</w:t>
      </w:r>
      <w:proofErr w:type="spellEnd"/>
      <w:r>
        <w:rPr>
          <w:rFonts w:ascii="Times New Roman" w:hAnsi="Times New Roman" w:cs="Times New Roman"/>
          <w:sz w:val="28"/>
          <w:szCs w:val="28"/>
        </w:rPr>
        <w:t xml:space="preserve"> районные электрические сети.  Доля населения в потреблении электроэнергии составляет – </w:t>
      </w:r>
      <w:r>
        <w:rPr>
          <w:rFonts w:ascii="Times New Roman" w:hAnsi="Times New Roman" w:cs="Times New Roman"/>
          <w:color w:val="000000"/>
          <w:sz w:val="28"/>
          <w:szCs w:val="28"/>
        </w:rPr>
        <w:t>85%</w:t>
      </w:r>
      <w:r>
        <w:rPr>
          <w:rFonts w:ascii="Times New Roman" w:hAnsi="Times New Roman" w:cs="Times New Roman"/>
          <w:sz w:val="28"/>
          <w:szCs w:val="28"/>
        </w:rPr>
        <w:t xml:space="preserve"> потребление электроэнергии организациями бюджетной сферы составляют – 5%</w:t>
      </w:r>
      <w:r>
        <w:rPr>
          <w:rFonts w:ascii="Times New Roman" w:hAnsi="Times New Roman" w:cs="Times New Roman"/>
          <w:color w:val="000000"/>
          <w:sz w:val="28"/>
          <w:szCs w:val="28"/>
        </w:rPr>
        <w:t>,</w:t>
      </w:r>
      <w:r>
        <w:rPr>
          <w:rFonts w:ascii="Times New Roman" w:hAnsi="Times New Roman" w:cs="Times New Roman"/>
          <w:sz w:val="28"/>
          <w:szCs w:val="28"/>
        </w:rPr>
        <w:t xml:space="preserve"> прочие потребители –</w:t>
      </w:r>
      <w:r>
        <w:rPr>
          <w:rFonts w:ascii="Times New Roman" w:hAnsi="Times New Roman" w:cs="Times New Roman"/>
          <w:color w:val="000000"/>
          <w:sz w:val="28"/>
          <w:szCs w:val="28"/>
        </w:rPr>
        <w:t xml:space="preserve"> 10%</w:t>
      </w:r>
    </w:p>
    <w:p w:rsidR="00762E52" w:rsidRDefault="00762E52" w:rsidP="00762E52">
      <w:pPr>
        <w:pStyle w:val="af7"/>
        <w:shd w:val="clear" w:color="auto" w:fill="FFFFFF"/>
        <w:ind w:firstLine="708"/>
        <w:jc w:val="both"/>
        <w:rPr>
          <w:rFonts w:ascii="Times New Roman" w:hAnsi="Times New Roman" w:cs="Times New Roman"/>
          <w:sz w:val="24"/>
          <w:szCs w:val="24"/>
        </w:rPr>
      </w:pPr>
      <w:r>
        <w:rPr>
          <w:rFonts w:ascii="Times New Roman" w:hAnsi="Times New Roman" w:cs="Times New Roman"/>
          <w:sz w:val="28"/>
          <w:szCs w:val="28"/>
        </w:rPr>
        <w:t>Перечень основных средств, используемых для передачи электроэнергии, приведен в таблице № 2.</w:t>
      </w:r>
    </w:p>
    <w:p w:rsidR="00762E52" w:rsidRDefault="00762E52" w:rsidP="00762E52">
      <w:pPr>
        <w:pStyle w:val="af7"/>
        <w:ind w:firstLine="708"/>
        <w:jc w:val="right"/>
        <w:rPr>
          <w:rFonts w:ascii="Times New Roman" w:hAnsi="Times New Roman" w:cs="Times New Roman"/>
          <w:b/>
          <w:sz w:val="24"/>
          <w:szCs w:val="24"/>
        </w:rPr>
      </w:pPr>
      <w:r>
        <w:rPr>
          <w:rFonts w:ascii="Times New Roman" w:hAnsi="Times New Roman" w:cs="Times New Roman"/>
          <w:sz w:val="24"/>
          <w:szCs w:val="24"/>
        </w:rPr>
        <w:t>Таблица № 2</w:t>
      </w:r>
    </w:p>
    <w:p w:rsidR="00762E52" w:rsidRDefault="00762E52" w:rsidP="00762E52">
      <w:pPr>
        <w:pStyle w:val="af7"/>
        <w:ind w:firstLine="708"/>
        <w:jc w:val="center"/>
        <w:rPr>
          <w:rFonts w:ascii="Times New Roman" w:hAnsi="Times New Roman" w:cs="Times New Roman"/>
          <w:b/>
          <w:sz w:val="24"/>
          <w:szCs w:val="24"/>
        </w:rPr>
      </w:pPr>
      <w:r>
        <w:rPr>
          <w:rFonts w:ascii="Times New Roman" w:hAnsi="Times New Roman" w:cs="Times New Roman"/>
          <w:b/>
          <w:sz w:val="24"/>
          <w:szCs w:val="24"/>
        </w:rPr>
        <w:t>Основные средства для транспортировки электроэнергии</w:t>
      </w:r>
    </w:p>
    <w:p w:rsidR="00762E52" w:rsidRDefault="00762E52" w:rsidP="00762E52">
      <w:pPr>
        <w:pStyle w:val="af7"/>
        <w:ind w:firstLine="708"/>
        <w:jc w:val="center"/>
        <w:rPr>
          <w:rFonts w:ascii="Times New Roman" w:hAnsi="Times New Roman" w:cs="Times New Roman"/>
          <w:sz w:val="24"/>
          <w:szCs w:val="24"/>
        </w:rPr>
      </w:pPr>
      <w:r>
        <w:rPr>
          <w:rFonts w:ascii="Times New Roman" w:hAnsi="Times New Roman" w:cs="Times New Roman"/>
          <w:b/>
          <w:sz w:val="24"/>
          <w:szCs w:val="24"/>
        </w:rPr>
        <w:t>Ковалевского сельского поселения</w:t>
      </w:r>
    </w:p>
    <w:p w:rsidR="00762E52" w:rsidRDefault="00762E52" w:rsidP="00762E52">
      <w:pPr>
        <w:pStyle w:val="af7"/>
        <w:ind w:firstLine="708"/>
        <w:jc w:val="center"/>
        <w:rPr>
          <w:rFonts w:ascii="Times New Roman" w:hAnsi="Times New Roman" w:cs="Times New Roman"/>
          <w:sz w:val="24"/>
          <w:szCs w:val="24"/>
        </w:rPr>
      </w:pPr>
    </w:p>
    <w:tbl>
      <w:tblPr>
        <w:tblW w:w="0" w:type="auto"/>
        <w:tblInd w:w="60" w:type="dxa"/>
        <w:tblLayout w:type="fixed"/>
        <w:tblCellMar>
          <w:top w:w="60" w:type="dxa"/>
          <w:left w:w="60" w:type="dxa"/>
          <w:bottom w:w="60" w:type="dxa"/>
          <w:right w:w="60" w:type="dxa"/>
        </w:tblCellMar>
        <w:tblLook w:val="0000"/>
      </w:tblPr>
      <w:tblGrid>
        <w:gridCol w:w="518"/>
        <w:gridCol w:w="3101"/>
        <w:gridCol w:w="1395"/>
        <w:gridCol w:w="2856"/>
      </w:tblGrid>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proofErr w:type="gramStart"/>
            <w:r>
              <w:rPr>
                <w:rFonts w:ascii="Times New Roman" w:hAnsi="Times New Roman" w:cs="Times New Roman"/>
                <w:color w:val="auto"/>
                <w:sz w:val="28"/>
                <w:szCs w:val="28"/>
              </w:rPr>
              <w:t>п</w:t>
            </w:r>
            <w:proofErr w:type="spellEnd"/>
            <w:proofErr w:type="gramEnd"/>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п</w:t>
            </w:r>
            <w:proofErr w:type="spellEnd"/>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Наименование объекта</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Единица измерения</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7"/>
              <w:spacing w:before="0" w:after="0"/>
              <w:jc w:val="center"/>
            </w:pPr>
            <w:r>
              <w:rPr>
                <w:rFonts w:ascii="Times New Roman" w:hAnsi="Times New Roman" w:cs="Times New Roman"/>
                <w:color w:val="auto"/>
                <w:sz w:val="28"/>
                <w:szCs w:val="28"/>
              </w:rPr>
              <w:t xml:space="preserve">Количество </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Трансформаторные подстанции </w:t>
            </w:r>
          </w:p>
        </w:tc>
        <w:tc>
          <w:tcPr>
            <w:tcW w:w="139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шт.</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7"/>
              <w:spacing w:before="0" w:after="0"/>
              <w:jc w:val="center"/>
            </w:pPr>
            <w:r>
              <w:rPr>
                <w:rFonts w:ascii="Times New Roman" w:hAnsi="Times New Roman" w:cs="Times New Roman"/>
                <w:color w:val="auto"/>
                <w:sz w:val="28"/>
                <w:szCs w:val="28"/>
              </w:rPr>
              <w:t>32</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Трансформаторные  подстанции</w:t>
            </w:r>
          </w:p>
        </w:tc>
        <w:tc>
          <w:tcPr>
            <w:tcW w:w="1395"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шт.</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7"/>
              <w:spacing w:before="0" w:after="0"/>
              <w:jc w:val="center"/>
            </w:pPr>
            <w:r>
              <w:rPr>
                <w:rFonts w:ascii="Times New Roman" w:hAnsi="Times New Roman" w:cs="Times New Roman"/>
                <w:color w:val="auto"/>
                <w:sz w:val="28"/>
                <w:szCs w:val="28"/>
              </w:rPr>
              <w:t>32</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Воздушные линии электропередачи 10 </w:t>
            </w:r>
            <w:proofErr w:type="spellStart"/>
            <w:r>
              <w:rPr>
                <w:rFonts w:ascii="Times New Roman" w:hAnsi="Times New Roman" w:cs="Times New Roman"/>
                <w:color w:val="auto"/>
                <w:sz w:val="28"/>
                <w:szCs w:val="28"/>
              </w:rPr>
              <w:t>кв</w:t>
            </w:r>
            <w:proofErr w:type="spellEnd"/>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111111"/>
                <w:sz w:val="28"/>
                <w:szCs w:val="28"/>
              </w:rPr>
            </w:pPr>
            <w:proofErr w:type="gramStart"/>
            <w:r>
              <w:rPr>
                <w:rFonts w:ascii="Times New Roman" w:hAnsi="Times New Roman" w:cs="Times New Roman"/>
                <w:color w:val="auto"/>
                <w:sz w:val="28"/>
                <w:szCs w:val="28"/>
              </w:rPr>
              <w:t>км</w:t>
            </w:r>
            <w:proofErr w:type="gramEnd"/>
            <w:r>
              <w:rPr>
                <w:rFonts w:ascii="Times New Roman" w:hAnsi="Times New Roman" w:cs="Times New Roman"/>
                <w:color w:val="auto"/>
                <w:sz w:val="28"/>
                <w:szCs w:val="28"/>
              </w:rPr>
              <w:t>.</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7"/>
              <w:spacing w:before="0" w:after="0"/>
              <w:jc w:val="center"/>
            </w:pPr>
            <w:r>
              <w:rPr>
                <w:rFonts w:ascii="Times New Roman" w:hAnsi="Times New Roman" w:cs="Times New Roman"/>
                <w:color w:val="111111"/>
                <w:sz w:val="28"/>
                <w:szCs w:val="28"/>
              </w:rPr>
              <w:t>5,4</w:t>
            </w:r>
          </w:p>
        </w:tc>
      </w:tr>
      <w:tr w:rsidR="00762E52" w:rsidTr="00E942A0">
        <w:tc>
          <w:tcPr>
            <w:tcW w:w="518"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Воздушные линии 0,4</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rPr>
              <w:t>км</w:t>
            </w:r>
            <w:proofErr w:type="gramEnd"/>
            <w:r>
              <w:rPr>
                <w:rFonts w:ascii="Times New Roman" w:hAnsi="Times New Roman" w:cs="Times New Roman"/>
                <w:color w:val="auto"/>
                <w:sz w:val="28"/>
                <w:szCs w:val="28"/>
              </w:rPr>
              <w:t>.</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7"/>
              <w:spacing w:before="0" w:after="0"/>
              <w:jc w:val="center"/>
            </w:pPr>
            <w:r>
              <w:rPr>
                <w:rFonts w:ascii="Times New Roman" w:hAnsi="Times New Roman" w:cs="Times New Roman"/>
                <w:color w:val="auto"/>
                <w:sz w:val="28"/>
                <w:szCs w:val="28"/>
              </w:rPr>
              <w:t>26,0</w:t>
            </w:r>
          </w:p>
        </w:tc>
      </w:tr>
      <w:tr w:rsidR="00762E52" w:rsidTr="00E942A0">
        <w:tc>
          <w:tcPr>
            <w:tcW w:w="518" w:type="dxa"/>
            <w:tcBorders>
              <w:top w:val="single" w:sz="4" w:space="0" w:color="000000"/>
              <w:left w:val="single" w:sz="4" w:space="0" w:color="000000"/>
              <w:bottom w:val="single" w:sz="4" w:space="0" w:color="000000"/>
            </w:tcBorders>
            <w:shd w:val="clear" w:color="auto" w:fill="auto"/>
            <w:vAlign w:val="bottom"/>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5</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Фонари уличного освещения</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шт.</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E52" w:rsidRDefault="00762E52" w:rsidP="00E942A0">
            <w:pPr>
              <w:pStyle w:val="a7"/>
              <w:spacing w:before="0" w:after="0"/>
              <w:jc w:val="center"/>
            </w:pPr>
            <w:r>
              <w:rPr>
                <w:rFonts w:ascii="Times New Roman" w:hAnsi="Times New Roman" w:cs="Times New Roman"/>
                <w:color w:val="auto"/>
                <w:sz w:val="28"/>
                <w:szCs w:val="28"/>
              </w:rPr>
              <w:t>180</w:t>
            </w:r>
          </w:p>
        </w:tc>
      </w:tr>
      <w:tr w:rsidR="00762E52" w:rsidTr="00E942A0">
        <w:tc>
          <w:tcPr>
            <w:tcW w:w="518" w:type="dxa"/>
            <w:tcBorders>
              <w:top w:val="single" w:sz="4" w:space="0" w:color="000000"/>
              <w:left w:val="single" w:sz="4" w:space="0" w:color="000000"/>
              <w:bottom w:val="single" w:sz="4" w:space="0" w:color="000000"/>
            </w:tcBorders>
            <w:shd w:val="clear" w:color="auto" w:fill="auto"/>
            <w:vAlign w:val="bottom"/>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3101"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Протяженность уличного освещения</w:t>
            </w:r>
          </w:p>
        </w:tc>
        <w:tc>
          <w:tcPr>
            <w:tcW w:w="1395" w:type="dxa"/>
            <w:tcBorders>
              <w:top w:val="single" w:sz="4" w:space="0" w:color="000000"/>
              <w:left w:val="single" w:sz="4" w:space="0" w:color="000000"/>
              <w:bottom w:val="single" w:sz="4" w:space="0" w:color="000000"/>
            </w:tcBorders>
            <w:shd w:val="clear" w:color="auto" w:fill="auto"/>
          </w:tcPr>
          <w:p w:rsidR="00762E52" w:rsidRDefault="00762E52" w:rsidP="00E942A0">
            <w:pPr>
              <w:pStyle w:val="a7"/>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t>км</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2E52" w:rsidRDefault="00762E52" w:rsidP="00E942A0">
            <w:pPr>
              <w:pStyle w:val="a7"/>
              <w:spacing w:before="0" w:after="0"/>
              <w:jc w:val="center"/>
            </w:pPr>
            <w:r>
              <w:rPr>
                <w:rFonts w:ascii="Times New Roman" w:hAnsi="Times New Roman" w:cs="Times New Roman"/>
                <w:color w:val="auto"/>
                <w:sz w:val="28"/>
                <w:szCs w:val="28"/>
              </w:rPr>
              <w:t>26,0</w:t>
            </w:r>
          </w:p>
        </w:tc>
      </w:tr>
    </w:tbl>
    <w:p w:rsidR="00762E52" w:rsidRDefault="00762E52" w:rsidP="00762E52">
      <w:pPr>
        <w:pStyle w:val="af7"/>
        <w:ind w:firstLine="708"/>
        <w:jc w:val="center"/>
        <w:rPr>
          <w:rFonts w:ascii="Times New Roman" w:hAnsi="Times New Roman" w:cs="Times New Roman"/>
          <w:sz w:val="24"/>
          <w:szCs w:val="24"/>
        </w:rPr>
      </w:pPr>
    </w:p>
    <w:p w:rsidR="00762E52" w:rsidRDefault="00762E52" w:rsidP="00762E52">
      <w:pPr>
        <w:pStyle w:val="af7"/>
        <w:ind w:firstLine="708"/>
        <w:jc w:val="center"/>
        <w:rPr>
          <w:rFonts w:ascii="Times New Roman" w:hAnsi="Times New Roman" w:cs="Times New Roman"/>
          <w:sz w:val="24"/>
          <w:szCs w:val="24"/>
        </w:rPr>
      </w:pPr>
    </w:p>
    <w:p w:rsidR="00762E52" w:rsidRDefault="00762E52" w:rsidP="00762E52">
      <w:pPr>
        <w:pStyle w:val="af7"/>
        <w:ind w:firstLine="708"/>
        <w:rPr>
          <w:rFonts w:ascii="Times New Roman" w:hAnsi="Times New Roman" w:cs="Times New Roman"/>
          <w:color w:val="111111"/>
          <w:sz w:val="28"/>
          <w:szCs w:val="28"/>
        </w:rPr>
      </w:pPr>
      <w:proofErr w:type="gramStart"/>
      <w:r>
        <w:rPr>
          <w:rFonts w:ascii="Times New Roman" w:hAnsi="Times New Roman" w:cs="Times New Roman"/>
          <w:sz w:val="28"/>
          <w:szCs w:val="28"/>
        </w:rPr>
        <w:t xml:space="preserve">117 светильников переведены  на энергосберегающие лампы  </w:t>
      </w:r>
      <w:r>
        <w:rPr>
          <w:rFonts w:ascii="Times New Roman" w:hAnsi="Times New Roman" w:cs="Times New Roman"/>
          <w:color w:val="111111"/>
          <w:sz w:val="28"/>
          <w:szCs w:val="28"/>
        </w:rPr>
        <w:t>КЛЛ-FS-85Вт-4000КЕ40TDM.</w:t>
      </w:r>
      <w:proofErr w:type="gramEnd"/>
    </w:p>
    <w:p w:rsidR="00762E52" w:rsidRDefault="00762E52" w:rsidP="00762E52">
      <w:pPr>
        <w:pStyle w:val="af7"/>
        <w:ind w:firstLine="708"/>
        <w:jc w:val="both"/>
        <w:rPr>
          <w:rFonts w:ascii="Times New Roman" w:hAnsi="Times New Roman" w:cs="Times New Roman"/>
          <w:b/>
          <w:bCs/>
          <w:i/>
          <w:sz w:val="28"/>
          <w:szCs w:val="28"/>
        </w:rPr>
      </w:pPr>
      <w:r>
        <w:rPr>
          <w:rFonts w:ascii="Times New Roman" w:hAnsi="Times New Roman" w:cs="Times New Roman"/>
          <w:color w:val="111111"/>
          <w:sz w:val="28"/>
          <w:szCs w:val="28"/>
        </w:rPr>
        <w:t>Для дальнейшего развития системы электроснабжения и</w:t>
      </w:r>
      <w:r>
        <w:rPr>
          <w:rFonts w:ascii="Times New Roman" w:hAnsi="Times New Roman" w:cs="Times New Roman"/>
          <w:sz w:val="28"/>
          <w:szCs w:val="28"/>
        </w:rPr>
        <w:t xml:space="preserve"> для повышения надежности электроснабжения, данной Программой </w:t>
      </w:r>
      <w:proofErr w:type="gramStart"/>
      <w:r>
        <w:rPr>
          <w:rFonts w:ascii="Times New Roman" w:hAnsi="Times New Roman" w:cs="Times New Roman"/>
          <w:sz w:val="28"/>
          <w:szCs w:val="28"/>
        </w:rPr>
        <w:t>предусмотрен</w:t>
      </w:r>
      <w:proofErr w:type="gramEnd"/>
      <w:r>
        <w:rPr>
          <w:rFonts w:ascii="Times New Roman" w:hAnsi="Times New Roman" w:cs="Times New Roman"/>
          <w:sz w:val="28"/>
          <w:szCs w:val="28"/>
        </w:rPr>
        <w:t xml:space="preserve"> внедрение современного электроосветительного оборудования, обеспечивающего экономию электрической энергии и дополнительная реконструкция уличного освещения.</w:t>
      </w:r>
    </w:p>
    <w:p w:rsidR="00762E52" w:rsidRDefault="00762E52" w:rsidP="00762E52">
      <w:pPr>
        <w:widowControl w:val="0"/>
        <w:overflowPunct w:val="0"/>
        <w:autoSpaceDE w:val="0"/>
        <w:spacing w:after="0" w:line="240" w:lineRule="auto"/>
        <w:ind w:left="702"/>
        <w:jc w:val="center"/>
        <w:rPr>
          <w:rFonts w:ascii="Times New Roman" w:hAnsi="Times New Roman" w:cs="Times New Roman"/>
          <w:b/>
          <w:bCs/>
          <w:i/>
          <w:sz w:val="28"/>
          <w:szCs w:val="28"/>
        </w:rPr>
      </w:pPr>
    </w:p>
    <w:p w:rsidR="00762E52" w:rsidRDefault="00762E52" w:rsidP="00762E52">
      <w:pPr>
        <w:widowControl w:val="0"/>
        <w:overflowPunct w:val="0"/>
        <w:autoSpaceDE w:val="0"/>
        <w:spacing w:after="0" w:line="240" w:lineRule="auto"/>
        <w:ind w:left="702"/>
        <w:jc w:val="center"/>
        <w:rPr>
          <w:rFonts w:ascii="Times New Roman" w:hAnsi="Times New Roman" w:cs="Times New Roman"/>
          <w:b/>
          <w:bCs/>
          <w:sz w:val="24"/>
          <w:szCs w:val="24"/>
        </w:rPr>
      </w:pPr>
      <w:r>
        <w:rPr>
          <w:rFonts w:ascii="Times New Roman" w:hAnsi="Times New Roman" w:cs="Times New Roman"/>
          <w:b/>
          <w:bCs/>
          <w:i/>
          <w:sz w:val="28"/>
          <w:szCs w:val="28"/>
        </w:rPr>
        <w:t>1.2.2.Газоснабжение</w:t>
      </w:r>
    </w:p>
    <w:p w:rsidR="00762E52" w:rsidRDefault="00762E52" w:rsidP="00762E52">
      <w:pPr>
        <w:widowControl w:val="0"/>
        <w:autoSpaceDE w:val="0"/>
        <w:spacing w:after="0" w:line="97" w:lineRule="exact"/>
        <w:rPr>
          <w:rFonts w:ascii="Times New Roman" w:hAnsi="Times New Roman" w:cs="Times New Roman"/>
          <w:b/>
          <w:bCs/>
          <w:sz w:val="24"/>
          <w:szCs w:val="24"/>
        </w:rPr>
      </w:pPr>
    </w:p>
    <w:p w:rsidR="00762E52" w:rsidRDefault="00762E52" w:rsidP="00762E52">
      <w:pPr>
        <w:widowControl w:val="0"/>
        <w:numPr>
          <w:ilvl w:val="1"/>
          <w:numId w:val="29"/>
        </w:numPr>
        <w:tabs>
          <w:tab w:val="left" w:pos="1890"/>
        </w:tabs>
        <w:suppressAutoHyphens/>
        <w:overflowPunct w:val="0"/>
        <w:autoSpaceDE w:val="0"/>
        <w:spacing w:after="0" w:line="247" w:lineRule="auto"/>
        <w:ind w:left="700" w:right="520" w:firstLine="710"/>
        <w:jc w:val="both"/>
        <w:rPr>
          <w:rFonts w:ascii="Times New Roman" w:hAnsi="Times New Roman" w:cs="Times New Roman"/>
          <w:sz w:val="28"/>
          <w:szCs w:val="28"/>
        </w:rPr>
      </w:pPr>
      <w:r>
        <w:rPr>
          <w:rFonts w:ascii="Times New Roman" w:hAnsi="Times New Roman" w:cs="Times New Roman"/>
          <w:sz w:val="28"/>
          <w:szCs w:val="28"/>
        </w:rPr>
        <w:t>настоящее время газоснабжение Ковалевского сельского поселения  Лискинского района развивается на базе природного газа давлением 1,2 МПа через ГРП.</w:t>
      </w:r>
    </w:p>
    <w:p w:rsidR="00762E52" w:rsidRDefault="00762E52" w:rsidP="00762E52">
      <w:pPr>
        <w:widowControl w:val="0"/>
        <w:autoSpaceDE w:val="0"/>
        <w:spacing w:after="0" w:line="29" w:lineRule="exact"/>
        <w:rPr>
          <w:rFonts w:ascii="Times New Roman" w:hAnsi="Times New Roman" w:cs="Times New Roman"/>
          <w:sz w:val="28"/>
          <w:szCs w:val="28"/>
        </w:rPr>
      </w:pPr>
    </w:p>
    <w:p w:rsidR="00762E52" w:rsidRDefault="00762E52" w:rsidP="00762E52">
      <w:pPr>
        <w:widowControl w:val="0"/>
        <w:overflowPunct w:val="0"/>
        <w:autoSpaceDE w:val="0"/>
        <w:spacing w:after="0" w:line="240" w:lineRule="auto"/>
        <w:ind w:left="142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газа по поселению осуществляется по 3-х ступенчатой схеме: </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2"/>
          <w:numId w:val="29"/>
        </w:numPr>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I-я ступень — газопровод высокого давления II - ой категории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 1,2 МПа; </w:t>
      </w:r>
    </w:p>
    <w:p w:rsidR="00762E52" w:rsidRDefault="00762E52" w:rsidP="00762E52">
      <w:pPr>
        <w:widowControl w:val="0"/>
        <w:autoSpaceDE w:val="0"/>
        <w:spacing w:after="0" w:line="39" w:lineRule="exact"/>
        <w:rPr>
          <w:rFonts w:ascii="Symbol" w:hAnsi="Symbol" w:cs="Symbol"/>
          <w:sz w:val="28"/>
          <w:szCs w:val="28"/>
        </w:rPr>
      </w:pPr>
    </w:p>
    <w:p w:rsidR="00762E52" w:rsidRDefault="00762E52" w:rsidP="00762E52">
      <w:pPr>
        <w:widowControl w:val="0"/>
        <w:numPr>
          <w:ilvl w:val="2"/>
          <w:numId w:val="29"/>
        </w:numPr>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II-я ступень — газопровод среднего давления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 0,3 МПа. </w:t>
      </w:r>
    </w:p>
    <w:p w:rsidR="00762E52" w:rsidRDefault="00762E52" w:rsidP="00762E52">
      <w:pPr>
        <w:widowControl w:val="0"/>
        <w:autoSpaceDE w:val="0"/>
        <w:spacing w:after="0" w:line="41" w:lineRule="exact"/>
        <w:rPr>
          <w:rFonts w:ascii="Symbol" w:hAnsi="Symbol" w:cs="Symbol"/>
          <w:sz w:val="28"/>
          <w:szCs w:val="28"/>
        </w:rPr>
      </w:pPr>
    </w:p>
    <w:p w:rsidR="00762E52" w:rsidRDefault="00762E52" w:rsidP="00762E52">
      <w:pPr>
        <w:widowControl w:val="0"/>
        <w:numPr>
          <w:ilvl w:val="2"/>
          <w:numId w:val="29"/>
        </w:numPr>
        <w:suppressAutoHyphens/>
        <w:overflowPunct w:val="0"/>
        <w:autoSpaceDE w:val="0"/>
        <w:spacing w:after="0" w:line="240" w:lineRule="auto"/>
        <w:ind w:left="2140" w:hanging="370"/>
        <w:jc w:val="both"/>
        <w:rPr>
          <w:rFonts w:ascii="Times New Roman" w:hAnsi="Times New Roman" w:cs="Times New Roman"/>
          <w:sz w:val="28"/>
          <w:szCs w:val="28"/>
        </w:rPr>
      </w:pPr>
      <w:r>
        <w:rPr>
          <w:rFonts w:ascii="Times New Roman" w:hAnsi="Times New Roman" w:cs="Times New Roman"/>
          <w:sz w:val="28"/>
          <w:szCs w:val="28"/>
        </w:rPr>
        <w:t xml:space="preserve">III-я ступень — газопровод низкого давления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 0,003 МПа.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overflowPunct w:val="0"/>
        <w:autoSpaceDE w:val="0"/>
        <w:spacing w:after="0" w:line="254" w:lineRule="auto"/>
        <w:ind w:left="700" w:right="520" w:firstLine="708"/>
        <w:jc w:val="both"/>
        <w:rPr>
          <w:rFonts w:ascii="Times New Roman" w:hAnsi="Times New Roman" w:cs="Times New Roman"/>
          <w:sz w:val="28"/>
          <w:szCs w:val="28"/>
        </w:rPr>
      </w:pPr>
      <w:r>
        <w:rPr>
          <w:rFonts w:ascii="Times New Roman" w:hAnsi="Times New Roman" w:cs="Times New Roman"/>
          <w:sz w:val="28"/>
          <w:szCs w:val="28"/>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w:t>
      </w:r>
      <w:proofErr w:type="gramStart"/>
      <w:r>
        <w:rPr>
          <w:rFonts w:ascii="Times New Roman" w:hAnsi="Times New Roman" w:cs="Times New Roman"/>
          <w:sz w:val="28"/>
          <w:szCs w:val="28"/>
        </w:rPr>
        <w:t>подземный</w:t>
      </w:r>
      <w:proofErr w:type="gramEnd"/>
      <w:r>
        <w:rPr>
          <w:rFonts w:ascii="Times New Roman" w:hAnsi="Times New Roman" w:cs="Times New Roman"/>
          <w:sz w:val="28"/>
          <w:szCs w:val="28"/>
        </w:rPr>
        <w:t>. Подземный тип прокладки для газопровода осуществляется и для низкого давления.</w:t>
      </w:r>
    </w:p>
    <w:p w:rsidR="00762E52" w:rsidRDefault="00762E52" w:rsidP="00762E52">
      <w:pPr>
        <w:widowControl w:val="0"/>
        <w:autoSpaceDE w:val="0"/>
        <w:spacing w:after="0" w:line="21" w:lineRule="exact"/>
        <w:rPr>
          <w:rFonts w:ascii="Times New Roman" w:hAnsi="Times New Roman" w:cs="Times New Roman"/>
          <w:sz w:val="28"/>
          <w:szCs w:val="28"/>
        </w:rPr>
      </w:pPr>
    </w:p>
    <w:p w:rsidR="00762E52" w:rsidRDefault="00762E52" w:rsidP="00762E52">
      <w:pPr>
        <w:widowControl w:val="0"/>
        <w:autoSpaceDE w:val="0"/>
        <w:spacing w:after="0" w:line="46" w:lineRule="exact"/>
        <w:rPr>
          <w:rFonts w:ascii="Times New Roman" w:hAnsi="Times New Roman" w:cs="Times New Roman"/>
          <w:sz w:val="28"/>
          <w:szCs w:val="28"/>
        </w:rPr>
      </w:pPr>
    </w:p>
    <w:p w:rsidR="00762E52" w:rsidRDefault="00762E52" w:rsidP="00762E52">
      <w:pPr>
        <w:widowControl w:val="0"/>
        <w:autoSpaceDE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Технические характеристики ГРП и ШРП</w:t>
      </w:r>
    </w:p>
    <w:p w:rsidR="00762E52" w:rsidRDefault="00762E52" w:rsidP="00762E52">
      <w:pPr>
        <w:widowControl w:val="0"/>
        <w:autoSpaceDE w:val="0"/>
        <w:spacing w:after="0" w:line="26" w:lineRule="exact"/>
        <w:rPr>
          <w:rFonts w:ascii="Times New Roman" w:hAnsi="Times New Roman" w:cs="Times New Roman"/>
          <w:sz w:val="28"/>
          <w:szCs w:val="28"/>
        </w:rPr>
      </w:pPr>
    </w:p>
    <w:p w:rsidR="00762E52" w:rsidRDefault="00762E52" w:rsidP="00762E52">
      <w:pPr>
        <w:widowControl w:val="0"/>
        <w:autoSpaceDE w:val="0"/>
        <w:spacing w:after="0" w:line="232" w:lineRule="exact"/>
        <w:rPr>
          <w:rFonts w:ascii="Times New Roman" w:hAnsi="Times New Roman" w:cs="Times New Roman"/>
          <w:sz w:val="28"/>
          <w:szCs w:val="28"/>
        </w:rPr>
      </w:pPr>
    </w:p>
    <w:p w:rsidR="00762E52" w:rsidRDefault="00762E52" w:rsidP="00762E52">
      <w:pPr>
        <w:widowControl w:val="0"/>
        <w:autoSpaceDE w:val="0"/>
        <w:spacing w:after="0" w:line="240" w:lineRule="auto"/>
        <w:ind w:left="1420"/>
        <w:rPr>
          <w:rFonts w:ascii="Times New Roman" w:hAnsi="Times New Roman" w:cs="Times New Roman"/>
          <w:sz w:val="28"/>
          <w:szCs w:val="28"/>
        </w:rPr>
      </w:pPr>
      <w:r>
        <w:rPr>
          <w:rFonts w:ascii="Times New Roman" w:hAnsi="Times New Roman" w:cs="Times New Roman"/>
          <w:sz w:val="28"/>
          <w:szCs w:val="28"/>
        </w:rPr>
        <w:t>По данным администрации Ковалевского сельского поселения:</w:t>
      </w:r>
    </w:p>
    <w:p w:rsidR="00762E52" w:rsidRDefault="00762E52" w:rsidP="00762E52">
      <w:pPr>
        <w:widowControl w:val="0"/>
        <w:autoSpaceDE w:val="0"/>
        <w:spacing w:after="0" w:line="40" w:lineRule="exact"/>
        <w:rPr>
          <w:rFonts w:ascii="Times New Roman" w:hAnsi="Times New Roman" w:cs="Times New Roman"/>
          <w:sz w:val="28"/>
          <w:szCs w:val="28"/>
        </w:rPr>
      </w:pP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природным газом газифицировано  664  домохозяйств; </w:t>
      </w:r>
    </w:p>
    <w:p w:rsidR="00762E52" w:rsidRDefault="00762E52" w:rsidP="00762E52">
      <w:pPr>
        <w:widowControl w:val="0"/>
        <w:autoSpaceDE w:val="0"/>
        <w:spacing w:after="0" w:line="42" w:lineRule="exact"/>
        <w:rPr>
          <w:rFonts w:ascii="Symbol" w:hAnsi="Symbol" w:cs="Symbol"/>
          <w:sz w:val="28"/>
          <w:szCs w:val="28"/>
        </w:rPr>
      </w:pP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Symbol" w:hAnsi="Symbol" w:cs="Symbol"/>
          <w:sz w:val="28"/>
          <w:szCs w:val="28"/>
        </w:rPr>
      </w:pPr>
      <w:r>
        <w:rPr>
          <w:rFonts w:ascii="Times New Roman" w:hAnsi="Times New Roman" w:cs="Times New Roman"/>
          <w:sz w:val="28"/>
          <w:szCs w:val="28"/>
        </w:rPr>
        <w:t xml:space="preserve">общая протяженность газопроводов составляет 43,83 км. </w:t>
      </w:r>
    </w:p>
    <w:p w:rsidR="00762E52" w:rsidRDefault="00762E52" w:rsidP="00762E52">
      <w:pPr>
        <w:widowControl w:val="0"/>
        <w:autoSpaceDE w:val="0"/>
        <w:spacing w:after="0" w:line="40" w:lineRule="exact"/>
        <w:rPr>
          <w:rFonts w:ascii="Symbol" w:hAnsi="Symbol" w:cs="Symbol"/>
          <w:sz w:val="28"/>
          <w:szCs w:val="28"/>
        </w:rPr>
      </w:pPr>
    </w:p>
    <w:p w:rsidR="00762E52" w:rsidRDefault="00762E52" w:rsidP="00762E52">
      <w:pPr>
        <w:widowControl w:val="0"/>
        <w:overflowPunct w:val="0"/>
        <w:autoSpaceDE w:val="0"/>
        <w:spacing w:after="0" w:line="240" w:lineRule="auto"/>
        <w:ind w:left="1420"/>
        <w:jc w:val="both"/>
        <w:rPr>
          <w:rFonts w:ascii="Symbol" w:hAnsi="Symbol" w:cs="Symbol"/>
          <w:sz w:val="28"/>
          <w:szCs w:val="28"/>
        </w:rPr>
      </w:pPr>
      <w:r>
        <w:rPr>
          <w:rFonts w:ascii="Times New Roman" w:hAnsi="Times New Roman" w:cs="Times New Roman"/>
          <w:i/>
          <w:iCs/>
          <w:sz w:val="28"/>
          <w:szCs w:val="28"/>
        </w:rPr>
        <w:t xml:space="preserve">Направления использования газа </w:t>
      </w:r>
    </w:p>
    <w:p w:rsidR="00762E52" w:rsidRDefault="00762E52" w:rsidP="00762E52">
      <w:pPr>
        <w:widowControl w:val="0"/>
        <w:autoSpaceDE w:val="0"/>
        <w:spacing w:after="0" w:line="40" w:lineRule="exact"/>
        <w:rPr>
          <w:rFonts w:ascii="Symbol" w:hAnsi="Symbol" w:cs="Symbol"/>
          <w:sz w:val="28"/>
          <w:szCs w:val="28"/>
        </w:rPr>
      </w:pPr>
    </w:p>
    <w:p w:rsidR="00762E52" w:rsidRDefault="00762E52" w:rsidP="00762E52">
      <w:pPr>
        <w:widowControl w:val="0"/>
        <w:overflowPunct w:val="0"/>
        <w:autoSpaceDE w:val="0"/>
        <w:spacing w:after="0" w:line="240" w:lineRule="auto"/>
        <w:ind w:left="1420"/>
        <w:jc w:val="both"/>
        <w:rPr>
          <w:rFonts w:ascii="Symbol" w:hAnsi="Symbol" w:cs="Symbol"/>
          <w:sz w:val="28"/>
          <w:szCs w:val="28"/>
        </w:rPr>
      </w:pPr>
      <w:r>
        <w:rPr>
          <w:rFonts w:ascii="Times New Roman" w:hAnsi="Times New Roman" w:cs="Times New Roman"/>
          <w:sz w:val="28"/>
          <w:szCs w:val="28"/>
        </w:rPr>
        <w:t xml:space="preserve">Существующая жилая застройка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состоит из: </w:t>
      </w:r>
    </w:p>
    <w:p w:rsidR="00762E52" w:rsidRDefault="00762E52" w:rsidP="00762E52">
      <w:pPr>
        <w:widowControl w:val="0"/>
        <w:autoSpaceDE w:val="0"/>
        <w:spacing w:after="0" w:line="39" w:lineRule="exact"/>
        <w:rPr>
          <w:rFonts w:ascii="Symbol" w:hAnsi="Symbol" w:cs="Symbol"/>
          <w:sz w:val="28"/>
          <w:szCs w:val="28"/>
        </w:rPr>
      </w:pP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Times New Roman" w:hAnsi="Times New Roman" w:cs="Times New Roman"/>
          <w:sz w:val="28"/>
          <w:szCs w:val="28"/>
        </w:rPr>
      </w:pPr>
      <w:r>
        <w:rPr>
          <w:rFonts w:ascii="Times New Roman" w:hAnsi="Times New Roman" w:cs="Times New Roman"/>
          <w:sz w:val="28"/>
          <w:szCs w:val="28"/>
        </w:rPr>
        <w:t xml:space="preserve">индивидуальных жилых домов усадебного типа </w:t>
      </w:r>
    </w:p>
    <w:p w:rsidR="00762E52" w:rsidRDefault="00762E52" w:rsidP="00762E52">
      <w:pPr>
        <w:widowControl w:val="0"/>
        <w:overflowPunct w:val="0"/>
        <w:autoSpaceDE w:val="0"/>
        <w:spacing w:after="0" w:line="240" w:lineRule="auto"/>
        <w:ind w:left="2140"/>
        <w:jc w:val="both"/>
        <w:rPr>
          <w:rFonts w:ascii="Times New Roman" w:hAnsi="Times New Roman" w:cs="Times New Roman"/>
          <w:sz w:val="28"/>
          <w:szCs w:val="28"/>
        </w:rPr>
      </w:pPr>
      <w:r>
        <w:rPr>
          <w:rFonts w:ascii="Times New Roman" w:hAnsi="Times New Roman" w:cs="Times New Roman"/>
          <w:sz w:val="28"/>
          <w:szCs w:val="28"/>
        </w:rPr>
        <w:t>(1 этажных).</w:t>
      </w:r>
    </w:p>
    <w:p w:rsidR="00762E52" w:rsidRDefault="00762E52" w:rsidP="00762E52">
      <w:pPr>
        <w:widowControl w:val="0"/>
        <w:numPr>
          <w:ilvl w:val="0"/>
          <w:numId w:val="27"/>
        </w:numPr>
        <w:tabs>
          <w:tab w:val="left" w:pos="2140"/>
        </w:tabs>
        <w:suppressAutoHyphens/>
        <w:overflowPunct w:val="0"/>
        <w:autoSpaceDE w:val="0"/>
        <w:spacing w:after="0" w:line="240" w:lineRule="auto"/>
        <w:ind w:left="2140" w:hanging="370"/>
        <w:jc w:val="both"/>
        <w:rPr>
          <w:rFonts w:ascii="Times New Roman" w:hAnsi="Times New Roman" w:cs="Times New Roman"/>
          <w:sz w:val="28"/>
          <w:szCs w:val="28"/>
        </w:rPr>
      </w:pPr>
      <w:r>
        <w:rPr>
          <w:rFonts w:ascii="Times New Roman" w:hAnsi="Times New Roman" w:cs="Times New Roman"/>
          <w:sz w:val="28"/>
          <w:szCs w:val="28"/>
        </w:rPr>
        <w:t>Многоквартирные дома (2-х этажные)</w:t>
      </w:r>
    </w:p>
    <w:p w:rsidR="00762E52" w:rsidRDefault="00762E52" w:rsidP="00762E52">
      <w:pPr>
        <w:widowControl w:val="0"/>
        <w:autoSpaceDE w:val="0"/>
        <w:spacing w:after="0" w:line="200" w:lineRule="exact"/>
        <w:rPr>
          <w:rFonts w:ascii="Times New Roman" w:hAnsi="Times New Roman" w:cs="Times New Roman"/>
          <w:sz w:val="28"/>
          <w:szCs w:val="28"/>
        </w:rPr>
      </w:pPr>
    </w:p>
    <w:p w:rsidR="00762E52" w:rsidRDefault="00762E52" w:rsidP="00762E52">
      <w:pPr>
        <w:widowControl w:val="0"/>
        <w:autoSpaceDE w:val="0"/>
        <w:spacing w:after="0" w:line="219" w:lineRule="exact"/>
        <w:rPr>
          <w:rFonts w:ascii="Times New Roman" w:hAnsi="Times New Roman" w:cs="Times New Roman"/>
          <w:sz w:val="28"/>
          <w:szCs w:val="28"/>
        </w:rPr>
      </w:pPr>
    </w:p>
    <w:p w:rsidR="00762E52" w:rsidRDefault="00762E52" w:rsidP="00762E52">
      <w:pPr>
        <w:widowControl w:val="0"/>
        <w:numPr>
          <w:ilvl w:val="1"/>
          <w:numId w:val="30"/>
        </w:numPr>
        <w:tabs>
          <w:tab w:val="left" w:pos="1034"/>
        </w:tabs>
        <w:suppressAutoHyphens/>
        <w:overflowPunct w:val="0"/>
        <w:autoSpaceDE w:val="0"/>
        <w:spacing w:after="0" w:line="254" w:lineRule="auto"/>
        <w:ind w:left="0" w:firstLine="710"/>
        <w:jc w:val="both"/>
        <w:rPr>
          <w:rFonts w:ascii="Times New Roman" w:hAnsi="Times New Roman" w:cs="Times New Roman"/>
          <w:bCs/>
          <w:iCs/>
          <w:sz w:val="28"/>
          <w:szCs w:val="28"/>
        </w:rPr>
      </w:pPr>
      <w:bookmarkStart w:id="6" w:name="page35"/>
      <w:bookmarkEnd w:id="6"/>
      <w:r>
        <w:rPr>
          <w:rFonts w:ascii="Times New Roman" w:hAnsi="Times New Roman" w:cs="Times New Roman"/>
          <w:sz w:val="28"/>
          <w:szCs w:val="28"/>
        </w:rPr>
        <w:lastRenderedPageBreak/>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w:t>
      </w:r>
      <w:proofErr w:type="gramStart"/>
      <w:r>
        <w:rPr>
          <w:rFonts w:ascii="Times New Roman" w:hAnsi="Times New Roman" w:cs="Times New Roman"/>
          <w:sz w:val="28"/>
          <w:szCs w:val="28"/>
        </w:rPr>
        <w:t>домах</w:t>
      </w:r>
      <w:proofErr w:type="gramEnd"/>
      <w:r>
        <w:rPr>
          <w:rFonts w:ascii="Times New Roman" w:hAnsi="Times New Roman" w:cs="Times New Roman"/>
          <w:sz w:val="28"/>
          <w:szCs w:val="28"/>
        </w:rPr>
        <w:t xml:space="preserve"> усадебной застройки установлены газовые плиты и 2-х контурные отопительные котлы, также колонка ВПГ. </w:t>
      </w:r>
    </w:p>
    <w:p w:rsidR="00762E52" w:rsidRDefault="00762E52" w:rsidP="00762E52">
      <w:pPr>
        <w:widowControl w:val="0"/>
        <w:overflowPunct w:val="0"/>
        <w:autoSpaceDE w:val="0"/>
        <w:spacing w:after="0" w:line="254" w:lineRule="auto"/>
        <w:ind w:right="520"/>
        <w:jc w:val="both"/>
        <w:rPr>
          <w:rFonts w:ascii="Times New Roman" w:hAnsi="Times New Roman" w:cs="Times New Roman"/>
          <w:sz w:val="28"/>
          <w:szCs w:val="28"/>
        </w:rPr>
      </w:pPr>
      <w:r>
        <w:rPr>
          <w:rFonts w:ascii="Times New Roman" w:hAnsi="Times New Roman" w:cs="Times New Roman"/>
          <w:bCs/>
          <w:iCs/>
          <w:sz w:val="28"/>
          <w:szCs w:val="28"/>
        </w:rPr>
        <w:t>Структура потребления газа в поселении  сложилась следующим образом: население –</w:t>
      </w:r>
      <w:r>
        <w:rPr>
          <w:rFonts w:ascii="Times New Roman" w:hAnsi="Times New Roman" w:cs="Times New Roman"/>
          <w:bCs/>
          <w:iCs/>
          <w:color w:val="000000"/>
          <w:sz w:val="28"/>
          <w:szCs w:val="28"/>
        </w:rPr>
        <w:t>90%</w:t>
      </w:r>
      <w:r>
        <w:rPr>
          <w:rFonts w:ascii="Times New Roman" w:hAnsi="Times New Roman" w:cs="Times New Roman"/>
          <w:bCs/>
          <w:iCs/>
          <w:sz w:val="28"/>
          <w:szCs w:val="28"/>
        </w:rPr>
        <w:t xml:space="preserve"> бюджетные организации – </w:t>
      </w:r>
      <w:r>
        <w:rPr>
          <w:rFonts w:ascii="Times New Roman" w:hAnsi="Times New Roman" w:cs="Times New Roman"/>
          <w:bCs/>
          <w:iCs/>
          <w:color w:val="000000"/>
          <w:sz w:val="28"/>
          <w:szCs w:val="28"/>
        </w:rPr>
        <w:t>8 %,</w:t>
      </w:r>
      <w:r>
        <w:rPr>
          <w:rFonts w:ascii="Times New Roman" w:hAnsi="Times New Roman" w:cs="Times New Roman"/>
          <w:bCs/>
          <w:iCs/>
          <w:sz w:val="28"/>
          <w:szCs w:val="28"/>
        </w:rPr>
        <w:t xml:space="preserve"> хозяйствующие субъекты –</w:t>
      </w:r>
      <w:r>
        <w:rPr>
          <w:rFonts w:ascii="Times New Roman" w:hAnsi="Times New Roman" w:cs="Times New Roman"/>
          <w:bCs/>
          <w:iCs/>
          <w:color w:val="000000"/>
          <w:sz w:val="28"/>
          <w:szCs w:val="28"/>
        </w:rPr>
        <w:t xml:space="preserve"> 2</w:t>
      </w:r>
      <w:r>
        <w:rPr>
          <w:rFonts w:ascii="Times New Roman" w:hAnsi="Times New Roman" w:cs="Times New Roman"/>
          <w:bCs/>
          <w:iCs/>
          <w:sz w:val="28"/>
          <w:szCs w:val="28"/>
        </w:rPr>
        <w:t>%</w:t>
      </w:r>
    </w:p>
    <w:p w:rsidR="00762E52" w:rsidRDefault="00762E52" w:rsidP="00762E52">
      <w:pPr>
        <w:widowControl w:val="0"/>
        <w:overflowPunct w:val="0"/>
        <w:autoSpaceDE w:val="0"/>
        <w:spacing w:after="0" w:line="254" w:lineRule="auto"/>
        <w:ind w:right="520"/>
        <w:jc w:val="both"/>
        <w:rPr>
          <w:rFonts w:ascii="Times New Roman" w:hAnsi="Times New Roman" w:cs="Times New Roman"/>
          <w:sz w:val="28"/>
          <w:szCs w:val="28"/>
        </w:rPr>
      </w:pPr>
    </w:p>
    <w:p w:rsidR="00762E52" w:rsidRDefault="00762E52" w:rsidP="00762E52">
      <w:pPr>
        <w:widowControl w:val="0"/>
        <w:overflowPunct w:val="0"/>
        <w:autoSpaceDE w:val="0"/>
        <w:spacing w:after="0" w:line="254" w:lineRule="auto"/>
        <w:ind w:left="710"/>
        <w:jc w:val="both"/>
        <w:rPr>
          <w:rFonts w:ascii="Times New Roman" w:hAnsi="Times New Roman" w:cs="Times New Roman"/>
          <w:sz w:val="28"/>
          <w:szCs w:val="28"/>
        </w:rPr>
      </w:pPr>
    </w:p>
    <w:p w:rsidR="00762E52" w:rsidRDefault="00762E52" w:rsidP="00762E52">
      <w:pPr>
        <w:pStyle w:val="af7"/>
        <w:numPr>
          <w:ilvl w:val="2"/>
          <w:numId w:val="35"/>
        </w:numPr>
        <w:suppressAutoHyphens/>
        <w:rPr>
          <w:rFonts w:ascii="Times New Roman" w:hAnsi="Times New Roman" w:cs="Times New Roman"/>
          <w:sz w:val="28"/>
          <w:szCs w:val="28"/>
        </w:rPr>
      </w:pPr>
      <w:bookmarkStart w:id="7" w:name="__RefHeading___Toc278805431"/>
      <w:bookmarkEnd w:id="7"/>
      <w:r>
        <w:rPr>
          <w:rFonts w:ascii="Times New Roman" w:hAnsi="Times New Roman" w:cs="Times New Roman"/>
          <w:b/>
          <w:i/>
          <w:sz w:val="28"/>
          <w:szCs w:val="28"/>
        </w:rPr>
        <w:t>Водоснабжение</w:t>
      </w:r>
    </w:p>
    <w:p w:rsidR="00762E52" w:rsidRDefault="00762E52" w:rsidP="00762E52">
      <w:pPr>
        <w:ind w:firstLine="708"/>
        <w:jc w:val="both"/>
        <w:rPr>
          <w:rFonts w:ascii="Times New Roman" w:hAnsi="Times New Roman" w:cs="Times New Roman"/>
          <w:sz w:val="28"/>
          <w:szCs w:val="28"/>
        </w:rPr>
      </w:pPr>
    </w:p>
    <w:p w:rsidR="00762E52" w:rsidRDefault="00762E52" w:rsidP="00762E52">
      <w:pPr>
        <w:pStyle w:val="af7"/>
        <w:ind w:firstLine="709"/>
        <w:jc w:val="both"/>
        <w:rPr>
          <w:rFonts w:ascii="Times New Roman" w:hAnsi="Times New Roman" w:cs="Times New Roman"/>
          <w:color w:val="000000"/>
          <w:sz w:val="28"/>
          <w:szCs w:val="28"/>
        </w:rPr>
      </w:pPr>
      <w:r>
        <w:rPr>
          <w:rFonts w:ascii="Times New Roman" w:hAnsi="Times New Roman" w:cs="Times New Roman"/>
          <w:sz w:val="28"/>
          <w:szCs w:val="28"/>
        </w:rPr>
        <w:t>Источником водоснабжения  Ковалевского сельского поселения  являются подземные водоносные горизонты. В настоящее время водопроводные сети протяженность</w:t>
      </w:r>
      <w:r>
        <w:rPr>
          <w:rFonts w:ascii="Times New Roman" w:hAnsi="Times New Roman" w:cs="Times New Roman"/>
          <w:color w:val="000000"/>
          <w:sz w:val="28"/>
          <w:szCs w:val="28"/>
        </w:rPr>
        <w:t>ю 24,7</w:t>
      </w:r>
      <w:r>
        <w:rPr>
          <w:rFonts w:ascii="Times New Roman" w:hAnsi="Times New Roman" w:cs="Times New Roman"/>
          <w:sz w:val="28"/>
          <w:szCs w:val="28"/>
        </w:rPr>
        <w:t xml:space="preserve"> км переданы  в пользован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«Коммунальщик» имеется</w:t>
      </w:r>
      <w:r>
        <w:rPr>
          <w:rFonts w:ascii="Times New Roman" w:hAnsi="Times New Roman" w:cs="Times New Roman"/>
          <w:color w:val="000000"/>
          <w:sz w:val="28"/>
          <w:szCs w:val="28"/>
        </w:rPr>
        <w:t xml:space="preserve"> 9 </w:t>
      </w:r>
      <w:r>
        <w:rPr>
          <w:rFonts w:ascii="Times New Roman" w:hAnsi="Times New Roman" w:cs="Times New Roman"/>
          <w:sz w:val="28"/>
          <w:szCs w:val="28"/>
        </w:rPr>
        <w:t xml:space="preserve">артезианских скважин </w:t>
      </w:r>
      <w:r>
        <w:rPr>
          <w:rFonts w:ascii="Times New Roman" w:hAnsi="Times New Roman" w:cs="Times New Roman"/>
          <w:color w:val="000000"/>
          <w:sz w:val="28"/>
          <w:szCs w:val="28"/>
        </w:rPr>
        <w:t xml:space="preserve">и 9 </w:t>
      </w:r>
      <w:r>
        <w:rPr>
          <w:rFonts w:ascii="Times New Roman" w:hAnsi="Times New Roman" w:cs="Times New Roman"/>
          <w:sz w:val="28"/>
          <w:szCs w:val="28"/>
        </w:rPr>
        <w:t>водонапорные башни.</w:t>
      </w:r>
      <w:r>
        <w:rPr>
          <w:rFonts w:ascii="Times New Roman" w:hAnsi="Times New Roman" w:cs="Times New Roman"/>
          <w:sz w:val="24"/>
          <w:szCs w:val="24"/>
        </w:rPr>
        <w:t xml:space="preserve"> </w:t>
      </w:r>
      <w:r>
        <w:rPr>
          <w:rFonts w:ascii="Times New Roman" w:hAnsi="Times New Roman" w:cs="Times New Roman"/>
          <w:sz w:val="28"/>
          <w:szCs w:val="28"/>
        </w:rPr>
        <w:t xml:space="preserve">Водозабор эксплуатируется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Ковалево </w:t>
      </w:r>
      <w:proofErr w:type="gramStart"/>
      <w:r>
        <w:rPr>
          <w:rFonts w:ascii="Times New Roman" w:hAnsi="Times New Roman" w:cs="Times New Roman"/>
          <w:sz w:val="28"/>
          <w:szCs w:val="28"/>
        </w:rPr>
        <w:t>скважина</w:t>
      </w:r>
      <w:proofErr w:type="gramEnd"/>
      <w:r>
        <w:rPr>
          <w:rFonts w:ascii="Times New Roman" w:hAnsi="Times New Roman" w:cs="Times New Roman"/>
          <w:sz w:val="28"/>
          <w:szCs w:val="28"/>
        </w:rPr>
        <w:t xml:space="preserve"> ул. Гагарина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- 2005 г.,</w:t>
      </w:r>
      <w:r>
        <w:rPr>
          <w:rFonts w:ascii="Times New Roman" w:hAnsi="Times New Roman" w:cs="Times New Roman"/>
          <w:color w:val="FF0000"/>
          <w:sz w:val="28"/>
          <w:szCs w:val="28"/>
        </w:rPr>
        <w:t xml:space="preserve"> </w:t>
      </w:r>
      <w:r>
        <w:rPr>
          <w:rFonts w:ascii="Times New Roman" w:hAnsi="Times New Roman" w:cs="Times New Roman"/>
          <w:sz w:val="28"/>
          <w:szCs w:val="28"/>
        </w:rPr>
        <w:t>скважина ул. Школьная</w:t>
      </w:r>
      <w:r>
        <w:rPr>
          <w:rFonts w:ascii="Times New Roman" w:hAnsi="Times New Roman" w:cs="Times New Roman"/>
          <w:color w:val="000000"/>
          <w:sz w:val="28"/>
          <w:szCs w:val="28"/>
        </w:rPr>
        <w:t xml:space="preserve"> -2011 г.,</w:t>
      </w:r>
      <w:r>
        <w:rPr>
          <w:rFonts w:ascii="Times New Roman" w:hAnsi="Times New Roman" w:cs="Times New Roman"/>
          <w:color w:val="FF0000"/>
          <w:sz w:val="28"/>
          <w:szCs w:val="28"/>
        </w:rPr>
        <w:t xml:space="preserve"> </w:t>
      </w:r>
      <w:r>
        <w:rPr>
          <w:rFonts w:ascii="Times New Roman" w:hAnsi="Times New Roman" w:cs="Times New Roman"/>
          <w:sz w:val="28"/>
          <w:szCs w:val="28"/>
        </w:rPr>
        <w:t>скважина ул. Советская</w:t>
      </w:r>
      <w:r>
        <w:rPr>
          <w:rFonts w:ascii="Times New Roman" w:hAnsi="Times New Roman" w:cs="Times New Roman"/>
          <w:color w:val="000000"/>
          <w:sz w:val="28"/>
          <w:szCs w:val="28"/>
        </w:rPr>
        <w:t xml:space="preserve"> - 1967 г.,</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скважина ул. </w:t>
      </w:r>
      <w:proofErr w:type="spellStart"/>
      <w:r>
        <w:rPr>
          <w:rFonts w:ascii="Times New Roman" w:hAnsi="Times New Roman" w:cs="Times New Roman"/>
          <w:sz w:val="28"/>
          <w:szCs w:val="28"/>
        </w:rPr>
        <w:t>Солнечнаяс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Пухово скважина ул. Дорожная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2004г., скважина ул. Новоселов – 2012г., скважина ул. </w:t>
      </w:r>
      <w:proofErr w:type="spellStart"/>
      <w:r>
        <w:rPr>
          <w:rFonts w:ascii="Times New Roman" w:hAnsi="Times New Roman" w:cs="Times New Roman"/>
          <w:color w:val="000000"/>
          <w:sz w:val="28"/>
          <w:szCs w:val="28"/>
        </w:rPr>
        <w:t>Центральн</w:t>
      </w:r>
      <w:proofErr w:type="spellEnd"/>
      <w:r>
        <w:rPr>
          <w:rFonts w:ascii="Times New Roman" w:hAnsi="Times New Roman" w:cs="Times New Roman"/>
          <w:color w:val="000000"/>
          <w:sz w:val="28"/>
          <w:szCs w:val="28"/>
        </w:rPr>
        <w:t xml:space="preserve"> -  2004 года, </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xml:space="preserve"> – 2010г, х. </w:t>
      </w:r>
      <w:proofErr w:type="spellStart"/>
      <w:r>
        <w:rPr>
          <w:rFonts w:ascii="Times New Roman" w:hAnsi="Times New Roman" w:cs="Times New Roman"/>
          <w:color w:val="000000"/>
          <w:sz w:val="28"/>
          <w:szCs w:val="28"/>
        </w:rPr>
        <w:t>Шепелев</w:t>
      </w:r>
      <w:proofErr w:type="spellEnd"/>
      <w:r>
        <w:rPr>
          <w:rFonts w:ascii="Times New Roman" w:hAnsi="Times New Roman" w:cs="Times New Roman"/>
          <w:color w:val="000000"/>
          <w:sz w:val="28"/>
          <w:szCs w:val="28"/>
        </w:rPr>
        <w:t xml:space="preserve"> ул. Свободы – 1967г., с. </w:t>
      </w:r>
      <w:proofErr w:type="spellStart"/>
      <w:r>
        <w:rPr>
          <w:rFonts w:ascii="Times New Roman" w:hAnsi="Times New Roman" w:cs="Times New Roman"/>
          <w:color w:val="000000"/>
          <w:sz w:val="28"/>
          <w:szCs w:val="28"/>
        </w:rPr>
        <w:t>Мисево</w:t>
      </w:r>
      <w:proofErr w:type="spellEnd"/>
      <w:r>
        <w:rPr>
          <w:rFonts w:ascii="Times New Roman" w:hAnsi="Times New Roman" w:cs="Times New Roman"/>
          <w:color w:val="000000"/>
          <w:sz w:val="28"/>
          <w:szCs w:val="28"/>
        </w:rPr>
        <w:t xml:space="preserve"> ул. Ветеранов – 1967г.   </w:t>
      </w:r>
      <w:proofErr w:type="gramEnd"/>
    </w:p>
    <w:p w:rsidR="00762E52" w:rsidRDefault="00762E52" w:rsidP="00762E52">
      <w:pPr>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Глубина эксплуатируемых скважин 160 метров.  Скважины оборудованы </w:t>
      </w:r>
      <w:proofErr w:type="spellStart"/>
      <w:r>
        <w:rPr>
          <w:rFonts w:ascii="Times New Roman" w:hAnsi="Times New Roman" w:cs="Times New Roman"/>
          <w:color w:val="000000"/>
          <w:sz w:val="28"/>
          <w:szCs w:val="28"/>
        </w:rPr>
        <w:t>погружными</w:t>
      </w:r>
      <w:proofErr w:type="spellEnd"/>
      <w:r>
        <w:rPr>
          <w:rFonts w:ascii="Times New Roman" w:hAnsi="Times New Roman" w:cs="Times New Roman"/>
          <w:color w:val="000000"/>
          <w:sz w:val="28"/>
          <w:szCs w:val="28"/>
        </w:rPr>
        <w:t xml:space="preserve"> насосами марки ЭЦВ6-10-160.Установленная производственная мощность станций первого подъема составляет 0.960 тыс.</w:t>
      </w:r>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/сутки. Очистка воды не производится, так как качество подземных вод, добываемых из эксплуатируемых скважин, по заключению СЭС соответствует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В необходимых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(авария, паводок и т.п.) обеззараживание воды производится хлорной известью.</w:t>
      </w:r>
    </w:p>
    <w:p w:rsidR="00762E52" w:rsidRDefault="00762E52" w:rsidP="00762E52">
      <w:pPr>
        <w:widowControl w:val="0"/>
        <w:overflowPunct w:val="0"/>
        <w:autoSpaceDE w:val="0"/>
        <w:spacing w:after="0" w:line="247" w:lineRule="auto"/>
        <w:ind w:left="120" w:right="580" w:firstLine="566"/>
        <w:jc w:val="both"/>
        <w:rPr>
          <w:rFonts w:ascii="Times New Roman" w:hAnsi="Times New Roman" w:cs="Times New Roman"/>
          <w:sz w:val="28"/>
          <w:szCs w:val="28"/>
        </w:rPr>
      </w:pPr>
      <w:r>
        <w:rPr>
          <w:rFonts w:ascii="Times New Roman" w:hAnsi="Times New Roman" w:cs="Times New Roman"/>
          <w:sz w:val="28"/>
          <w:szCs w:val="28"/>
        </w:rPr>
        <w:t xml:space="preserve">На территории Ковалевского сельского поселения  источниками питьевого водоснабжения являются подземные артезианские скважины.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2.1.4.1110-02 источники водоснабжения должны иметь зоны санитарной охраны (ЗСО).</w:t>
      </w:r>
    </w:p>
    <w:p w:rsidR="00762E52" w:rsidRDefault="00762E52" w:rsidP="00762E52">
      <w:pPr>
        <w:widowControl w:val="0"/>
        <w:autoSpaceDE w:val="0"/>
        <w:spacing w:after="0" w:line="88"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left="120" w:right="580" w:firstLine="566"/>
        <w:jc w:val="both"/>
        <w:rPr>
          <w:rFonts w:ascii="Times New Roman" w:hAnsi="Times New Roman" w:cs="Times New Roman"/>
          <w:sz w:val="28"/>
          <w:szCs w:val="28"/>
        </w:rPr>
      </w:pPr>
      <w:r>
        <w:rPr>
          <w:rFonts w:ascii="Times New Roman" w:hAnsi="Times New Roman" w:cs="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762E52" w:rsidRDefault="00762E52" w:rsidP="00762E52">
      <w:pPr>
        <w:ind w:firstLine="708"/>
        <w:jc w:val="both"/>
        <w:rPr>
          <w:rFonts w:ascii="Times New Roman" w:hAnsi="Times New Roman" w:cs="Times New Roman"/>
          <w:sz w:val="28"/>
          <w:szCs w:val="28"/>
        </w:rPr>
      </w:pPr>
    </w:p>
    <w:p w:rsidR="00762E52" w:rsidRDefault="00762E52" w:rsidP="00762E52">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Общая протяженность водопроводных сетей по селам составляет </w:t>
      </w:r>
      <w:r>
        <w:rPr>
          <w:rFonts w:ascii="Times New Roman" w:hAnsi="Times New Roman" w:cs="Times New Roman"/>
          <w:color w:val="000000"/>
          <w:sz w:val="28"/>
          <w:szCs w:val="28"/>
        </w:rPr>
        <w:t>24,7</w:t>
      </w:r>
      <w:r>
        <w:rPr>
          <w:rFonts w:ascii="Times New Roman" w:hAnsi="Times New Roman" w:cs="Times New Roman"/>
          <w:sz w:val="28"/>
          <w:szCs w:val="28"/>
        </w:rPr>
        <w:t xml:space="preserve"> км. Конструктивно сети выполнены в основном из   полиэтиленовых труб, диаметром</w:t>
      </w:r>
      <w:r>
        <w:rPr>
          <w:rFonts w:ascii="Times New Roman" w:hAnsi="Times New Roman" w:cs="Times New Roman"/>
          <w:color w:val="000000"/>
          <w:sz w:val="28"/>
          <w:szCs w:val="28"/>
        </w:rPr>
        <w:t xml:space="preserve"> -100 мм.</w:t>
      </w:r>
    </w:p>
    <w:p w:rsidR="00762E52" w:rsidRDefault="00762E52" w:rsidP="00762E5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оказания услуги водоснабжения задействованы </w:t>
      </w:r>
      <w:r>
        <w:rPr>
          <w:rFonts w:ascii="Times New Roman" w:hAnsi="Times New Roman" w:cs="Times New Roman"/>
          <w:color w:val="111111"/>
          <w:sz w:val="28"/>
          <w:szCs w:val="28"/>
        </w:rPr>
        <w:t xml:space="preserve">9 </w:t>
      </w:r>
      <w:r>
        <w:rPr>
          <w:rFonts w:ascii="Times New Roman" w:hAnsi="Times New Roman" w:cs="Times New Roman"/>
          <w:sz w:val="28"/>
          <w:szCs w:val="28"/>
        </w:rPr>
        <w:t xml:space="preserve">башни </w:t>
      </w:r>
      <w:proofErr w:type="spellStart"/>
      <w:r>
        <w:rPr>
          <w:rFonts w:ascii="Times New Roman" w:hAnsi="Times New Roman" w:cs="Times New Roman"/>
          <w:sz w:val="28"/>
          <w:szCs w:val="28"/>
        </w:rPr>
        <w:t>Рожновского</w:t>
      </w:r>
      <w:proofErr w:type="spellEnd"/>
      <w:r>
        <w:rPr>
          <w:rFonts w:ascii="Times New Roman" w:hAnsi="Times New Roman" w:cs="Times New Roman"/>
          <w:sz w:val="28"/>
          <w:szCs w:val="28"/>
        </w:rPr>
        <w:t>, используемые для хранения воды (емкость резервуаров башен 3</w:t>
      </w:r>
      <w:r>
        <w:rPr>
          <w:rFonts w:ascii="Times New Roman" w:hAnsi="Times New Roman" w:cs="Times New Roman"/>
          <w:color w:val="111111"/>
          <w:sz w:val="28"/>
          <w:szCs w:val="28"/>
        </w:rPr>
        <w:t>х50 м</w:t>
      </w:r>
      <w:r>
        <w:rPr>
          <w:rFonts w:ascii="Times New Roman" w:hAnsi="Times New Roman" w:cs="Times New Roman"/>
          <w:color w:val="111111"/>
          <w:sz w:val="28"/>
          <w:szCs w:val="28"/>
          <w:vertAlign w:val="superscript"/>
        </w:rPr>
        <w:t>3 ,</w:t>
      </w:r>
      <w:r>
        <w:rPr>
          <w:rFonts w:ascii="Times New Roman" w:hAnsi="Times New Roman" w:cs="Times New Roman"/>
          <w:color w:val="111111"/>
          <w:sz w:val="28"/>
          <w:szCs w:val="28"/>
        </w:rPr>
        <w:t xml:space="preserve"> 3х25 м ,3</w:t>
      </w:r>
      <w:r>
        <w:rPr>
          <w:rFonts w:ascii="Times New Roman" w:hAnsi="Times New Roman" w:cs="Times New Roman"/>
          <w:color w:val="111111"/>
          <w:sz w:val="28"/>
          <w:szCs w:val="28"/>
          <w:lang w:val="en-US"/>
        </w:rPr>
        <w:t>x</w:t>
      </w:r>
      <w:r w:rsidRPr="00E62814">
        <w:rPr>
          <w:rFonts w:ascii="Times New Roman" w:hAnsi="Times New Roman" w:cs="Times New Roman"/>
          <w:color w:val="111111"/>
          <w:sz w:val="28"/>
          <w:szCs w:val="28"/>
        </w:rPr>
        <w:t>15</w:t>
      </w:r>
      <w:r>
        <w:rPr>
          <w:rFonts w:ascii="Times New Roman" w:hAnsi="Times New Roman" w:cs="Times New Roman"/>
          <w:color w:val="111111"/>
          <w:sz w:val="28"/>
          <w:szCs w:val="28"/>
        </w:rPr>
        <w:t>м</w:t>
      </w:r>
      <w:proofErr w:type="gramStart"/>
      <w:r>
        <w:rPr>
          <w:rFonts w:ascii="Times New Roman" w:hAnsi="Times New Roman" w:cs="Times New Roman"/>
          <w:color w:val="111111"/>
          <w:sz w:val="28"/>
          <w:szCs w:val="28"/>
          <w:vertAlign w:val="superscript"/>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Из башни под давлением, созданным высотой башни, вода поступает в сети хозяйственно-питьевого водопровода населенного пункта. Пожарных резервуаров нет. </w:t>
      </w:r>
    </w:p>
    <w:p w:rsidR="00762E52" w:rsidRDefault="00762E52" w:rsidP="00762E52">
      <w:pPr>
        <w:widowControl w:val="0"/>
        <w:autoSpaceDE w:val="0"/>
        <w:spacing w:after="0" w:line="240" w:lineRule="auto"/>
        <w:ind w:left="680"/>
        <w:rPr>
          <w:rFonts w:ascii="Times New Roman" w:hAnsi="Times New Roman" w:cs="Times New Roman"/>
          <w:sz w:val="28"/>
          <w:szCs w:val="28"/>
        </w:rPr>
      </w:pPr>
      <w:r>
        <w:rPr>
          <w:rFonts w:ascii="Times New Roman" w:hAnsi="Times New Roman" w:cs="Times New Roman"/>
          <w:sz w:val="28"/>
          <w:szCs w:val="28"/>
        </w:rPr>
        <w:t>Источником водоснабжения являются подземные воды.</w:t>
      </w:r>
    </w:p>
    <w:p w:rsidR="00762E52" w:rsidRDefault="00762E52" w:rsidP="00762E52">
      <w:pPr>
        <w:jc w:val="both"/>
        <w:rPr>
          <w:rFonts w:ascii="Times New Roman" w:hAnsi="Times New Roman" w:cs="Times New Roman"/>
          <w:sz w:val="28"/>
          <w:szCs w:val="28"/>
        </w:rPr>
      </w:pPr>
      <w:r>
        <w:rPr>
          <w:rFonts w:ascii="Times New Roman" w:hAnsi="Times New Roman" w:cs="Times New Roman"/>
          <w:sz w:val="28"/>
          <w:szCs w:val="28"/>
        </w:rPr>
        <w:t xml:space="preserve">Качество подаваемой воды соответствует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2.1.4.1074-01 </w:t>
      </w:r>
      <w:proofErr w:type="gramStart"/>
      <w:r>
        <w:rPr>
          <w:rFonts w:ascii="Times New Roman" w:hAnsi="Times New Roman" w:cs="Times New Roman"/>
          <w:sz w:val="28"/>
          <w:szCs w:val="28"/>
        </w:rPr>
        <w:t>согласно протокола</w:t>
      </w:r>
      <w:proofErr w:type="gramEnd"/>
      <w:r>
        <w:rPr>
          <w:rFonts w:ascii="Times New Roman" w:hAnsi="Times New Roman" w:cs="Times New Roman"/>
          <w:sz w:val="28"/>
          <w:szCs w:val="28"/>
        </w:rPr>
        <w:t xml:space="preserve"> лабораторных испытаний ФГУ «Центр гигиены и эпидемиологии в Воронежской области в </w:t>
      </w:r>
      <w:proofErr w:type="spellStart"/>
      <w:r>
        <w:rPr>
          <w:rFonts w:ascii="Times New Roman" w:hAnsi="Times New Roman" w:cs="Times New Roman"/>
          <w:sz w:val="28"/>
          <w:szCs w:val="28"/>
        </w:rPr>
        <w:t>Лискинском</w:t>
      </w:r>
      <w:proofErr w:type="spellEnd"/>
      <w:r>
        <w:rPr>
          <w:rFonts w:ascii="Times New Roman" w:hAnsi="Times New Roman" w:cs="Times New Roman"/>
          <w:sz w:val="28"/>
          <w:szCs w:val="28"/>
        </w:rPr>
        <w:t>, Бобровском, Каменском, Каширском, Острогожском районах»</w:t>
      </w:r>
    </w:p>
    <w:p w:rsidR="00762E52" w:rsidRDefault="00762E52" w:rsidP="00762E52">
      <w:pPr>
        <w:widowControl w:val="0"/>
        <w:overflowPunct w:val="0"/>
        <w:autoSpaceDE w:val="0"/>
        <w:spacing w:after="0" w:line="228" w:lineRule="auto"/>
        <w:ind w:right="120"/>
        <w:rPr>
          <w:rFonts w:ascii="Times New Roman" w:hAnsi="Times New Roman" w:cs="Times New Roman"/>
          <w:bCs/>
          <w:iCs/>
          <w:sz w:val="28"/>
          <w:szCs w:val="28"/>
        </w:rPr>
      </w:pPr>
      <w:r>
        <w:rPr>
          <w:rFonts w:ascii="Times New Roman" w:hAnsi="Times New Roman" w:cs="Times New Roman"/>
          <w:sz w:val="28"/>
          <w:szCs w:val="28"/>
        </w:rPr>
        <w:t xml:space="preserve">           Добыча воды осуществляется в соответствии со всеми нормативными документами. </w:t>
      </w:r>
    </w:p>
    <w:p w:rsidR="00762E52" w:rsidRDefault="00762E52" w:rsidP="00762E52">
      <w:pPr>
        <w:widowControl w:val="0"/>
        <w:overflowPunct w:val="0"/>
        <w:autoSpaceDE w:val="0"/>
        <w:spacing w:after="0" w:line="228" w:lineRule="auto"/>
        <w:ind w:right="120"/>
        <w:rPr>
          <w:rFonts w:ascii="Times New Roman" w:hAnsi="Times New Roman" w:cs="Times New Roman"/>
          <w:sz w:val="28"/>
          <w:szCs w:val="28"/>
        </w:rPr>
      </w:pPr>
      <w:r>
        <w:rPr>
          <w:rFonts w:ascii="Times New Roman" w:hAnsi="Times New Roman" w:cs="Times New Roman"/>
          <w:bCs/>
          <w:iCs/>
          <w:sz w:val="28"/>
          <w:szCs w:val="28"/>
        </w:rPr>
        <w:t xml:space="preserve">          Структура потребления водоснабжения в поселении: население –</w:t>
      </w:r>
      <w:r>
        <w:rPr>
          <w:rFonts w:ascii="Times New Roman" w:hAnsi="Times New Roman" w:cs="Times New Roman"/>
          <w:bCs/>
          <w:iCs/>
          <w:color w:val="111111"/>
          <w:sz w:val="28"/>
          <w:szCs w:val="28"/>
        </w:rPr>
        <w:t xml:space="preserve"> 95</w:t>
      </w:r>
      <w:r>
        <w:rPr>
          <w:rFonts w:ascii="Times New Roman" w:hAnsi="Times New Roman" w:cs="Times New Roman"/>
          <w:bCs/>
          <w:iCs/>
          <w:color w:val="FF0000"/>
          <w:sz w:val="28"/>
          <w:szCs w:val="28"/>
        </w:rPr>
        <w:t xml:space="preserve"> </w:t>
      </w:r>
      <w:r>
        <w:rPr>
          <w:rFonts w:ascii="Times New Roman" w:hAnsi="Times New Roman" w:cs="Times New Roman"/>
          <w:bCs/>
          <w:iCs/>
          <w:sz w:val="28"/>
          <w:szCs w:val="28"/>
        </w:rPr>
        <w:t>%, бюджетные организации –</w:t>
      </w:r>
      <w:r>
        <w:rPr>
          <w:rFonts w:ascii="Times New Roman" w:hAnsi="Times New Roman" w:cs="Times New Roman"/>
          <w:bCs/>
          <w:iCs/>
          <w:color w:val="111111"/>
          <w:sz w:val="28"/>
          <w:szCs w:val="28"/>
        </w:rPr>
        <w:t xml:space="preserve"> 5</w:t>
      </w:r>
      <w:r>
        <w:rPr>
          <w:rFonts w:ascii="Times New Roman" w:hAnsi="Times New Roman" w:cs="Times New Roman"/>
          <w:bCs/>
          <w:iCs/>
          <w:sz w:val="28"/>
          <w:szCs w:val="28"/>
        </w:rPr>
        <w:t xml:space="preserve">  %.</w:t>
      </w:r>
    </w:p>
    <w:p w:rsidR="00762E52" w:rsidRDefault="00762E52" w:rsidP="00762E52">
      <w:pPr>
        <w:widowControl w:val="0"/>
        <w:overflowPunct w:val="0"/>
        <w:autoSpaceDE w:val="0"/>
        <w:spacing w:after="0" w:line="228" w:lineRule="auto"/>
        <w:ind w:right="120"/>
        <w:rPr>
          <w:rFonts w:ascii="Times New Roman" w:hAnsi="Times New Roman" w:cs="Times New Roman"/>
          <w:sz w:val="28"/>
          <w:szCs w:val="28"/>
        </w:rPr>
      </w:pPr>
    </w:p>
    <w:p w:rsidR="00762E52" w:rsidRDefault="00762E52" w:rsidP="00762E52">
      <w:pPr>
        <w:pStyle w:val="af7"/>
        <w:jc w:val="center"/>
        <w:rPr>
          <w:rFonts w:ascii="Times New Roman" w:hAnsi="Times New Roman" w:cs="Times New Roman"/>
          <w:b/>
          <w:i/>
          <w:sz w:val="28"/>
          <w:szCs w:val="28"/>
          <w:shd w:val="clear" w:color="auto" w:fill="FFFF00"/>
        </w:rPr>
      </w:pPr>
    </w:p>
    <w:p w:rsidR="00762E52" w:rsidRDefault="00762E52" w:rsidP="00762E52">
      <w:pPr>
        <w:pStyle w:val="af7"/>
        <w:jc w:val="center"/>
        <w:rPr>
          <w:rFonts w:ascii="Times New Roman" w:hAnsi="Times New Roman" w:cs="Times New Roman"/>
          <w:b/>
          <w:i/>
          <w:sz w:val="28"/>
          <w:szCs w:val="28"/>
          <w:shd w:val="clear" w:color="auto" w:fill="FFFF00"/>
        </w:rPr>
      </w:pPr>
    </w:p>
    <w:p w:rsidR="00762E52" w:rsidRDefault="00762E52" w:rsidP="00762E52">
      <w:pPr>
        <w:pStyle w:val="af7"/>
        <w:jc w:val="center"/>
        <w:rPr>
          <w:rFonts w:ascii="Times New Roman" w:hAnsi="Times New Roman" w:cs="Times New Roman"/>
          <w:b/>
          <w:i/>
          <w:sz w:val="28"/>
          <w:szCs w:val="28"/>
          <w:shd w:val="clear" w:color="auto" w:fill="FFFF00"/>
        </w:rPr>
      </w:pPr>
    </w:p>
    <w:p w:rsidR="00762E52" w:rsidRDefault="00762E52" w:rsidP="00762E52">
      <w:pPr>
        <w:pStyle w:val="af7"/>
        <w:jc w:val="center"/>
        <w:rPr>
          <w:rFonts w:ascii="Times New Roman" w:hAnsi="Times New Roman" w:cs="Times New Roman"/>
          <w:b/>
          <w:i/>
          <w:sz w:val="28"/>
          <w:szCs w:val="28"/>
        </w:rPr>
      </w:pPr>
      <w:bookmarkStart w:id="8" w:name="__RefHeading___Toc278805433"/>
      <w:bookmarkEnd w:id="8"/>
      <w:r>
        <w:rPr>
          <w:rFonts w:ascii="Times New Roman" w:hAnsi="Times New Roman" w:cs="Times New Roman"/>
          <w:b/>
          <w:i/>
          <w:sz w:val="28"/>
          <w:szCs w:val="28"/>
        </w:rPr>
        <w:t>1.2.4. Сбор и вывоз твердых бытовых отходов (ТБО)</w:t>
      </w:r>
    </w:p>
    <w:p w:rsidR="00762E52" w:rsidRDefault="00762E52" w:rsidP="00762E52">
      <w:pPr>
        <w:pStyle w:val="af7"/>
        <w:rPr>
          <w:rFonts w:ascii="Times New Roman" w:hAnsi="Times New Roman" w:cs="Times New Roman"/>
          <w:b/>
          <w:i/>
          <w:sz w:val="28"/>
          <w:szCs w:val="28"/>
        </w:rPr>
      </w:pPr>
    </w:p>
    <w:p w:rsidR="00762E52" w:rsidRDefault="00762E52" w:rsidP="00762E52">
      <w:pPr>
        <w:pStyle w:val="af7"/>
        <w:ind w:firstLine="709"/>
        <w:jc w:val="both"/>
        <w:rPr>
          <w:rFonts w:ascii="Times New Roman" w:hAnsi="Times New Roman" w:cs="Times New Roman"/>
          <w:sz w:val="28"/>
          <w:szCs w:val="28"/>
        </w:rPr>
      </w:pPr>
      <w:r>
        <w:rPr>
          <w:rFonts w:ascii="Times New Roman" w:hAnsi="Times New Roman" w:cs="Times New Roman"/>
          <w:sz w:val="28"/>
          <w:szCs w:val="28"/>
        </w:rPr>
        <w:t>Сбор и вывоз твердых бытовых отходов на территории поселения осуществляет ООО «Коммунальщик». Для выполнения работ по вывозу ТБО предприятием заключен договор   захоронение ТБО с «МУП по уборке города» г. Лиски  из-за отсутствия полигона ТБО в селе.</w:t>
      </w:r>
    </w:p>
    <w:p w:rsidR="00762E52" w:rsidRDefault="00762E52" w:rsidP="00762E52">
      <w:pPr>
        <w:pStyle w:val="af7"/>
        <w:ind w:firstLine="709"/>
        <w:jc w:val="both"/>
        <w:rPr>
          <w:rFonts w:ascii="Times New Roman" w:hAnsi="Times New Roman" w:cs="Times New Roman"/>
          <w:sz w:val="28"/>
          <w:szCs w:val="28"/>
        </w:rPr>
      </w:pPr>
      <w:r>
        <w:rPr>
          <w:rFonts w:ascii="Times New Roman" w:hAnsi="Times New Roman" w:cs="Times New Roman"/>
          <w:sz w:val="28"/>
          <w:szCs w:val="28"/>
        </w:rPr>
        <w:t>Для вывоза ТБО  в «МУП по уборке города» г. Лиски  имеется  специальная техника.</w:t>
      </w:r>
    </w:p>
    <w:p w:rsidR="00762E52" w:rsidRDefault="00762E52" w:rsidP="00762E52">
      <w:pPr>
        <w:widowControl w:val="0"/>
        <w:overflowPunct w:val="0"/>
        <w:autoSpaceDE w:val="0"/>
        <w:spacing w:after="0" w:line="228" w:lineRule="auto"/>
        <w:ind w:right="20"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Ковалевском</w:t>
      </w:r>
      <w:proofErr w:type="gramEnd"/>
      <w:r>
        <w:rPr>
          <w:rFonts w:ascii="Times New Roman" w:hAnsi="Times New Roman" w:cs="Times New Roman"/>
          <w:sz w:val="28"/>
          <w:szCs w:val="28"/>
        </w:rPr>
        <w:t xml:space="preserve"> сельском поселении  Лискинского района применяется следующая система сбора бытовых отходов:</w:t>
      </w:r>
    </w:p>
    <w:p w:rsidR="00762E52" w:rsidRDefault="00762E52" w:rsidP="00762E52">
      <w:pPr>
        <w:widowControl w:val="0"/>
        <w:overflowPunct w:val="0"/>
        <w:autoSpaceDE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с  целью  уменьшения  несанкционированного  объема  ТБО  в    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осуществляется ежемесячно. Транспортное средство объезжает населенные пункты для сбора ТБО по маршруту в соответствии с  установленным и согласованным графиком подачи автотранспорта.</w:t>
      </w:r>
    </w:p>
    <w:p w:rsidR="00762E52" w:rsidRDefault="00762E52" w:rsidP="00762E52">
      <w:pPr>
        <w:widowControl w:val="0"/>
        <w:autoSpaceDE w:val="0"/>
        <w:spacing w:after="0" w:line="83" w:lineRule="exact"/>
        <w:rPr>
          <w:rFonts w:ascii="Times New Roman" w:hAnsi="Times New Roman" w:cs="Times New Roman"/>
          <w:sz w:val="28"/>
          <w:szCs w:val="28"/>
        </w:rPr>
      </w:pP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overflowPunct w:val="0"/>
        <w:autoSpaceDE w:val="0"/>
        <w:spacing w:after="0" w:line="228" w:lineRule="auto"/>
        <w:ind w:right="280" w:firstLine="626"/>
        <w:jc w:val="both"/>
        <w:rPr>
          <w:rFonts w:ascii="Times New Roman" w:hAnsi="Times New Roman" w:cs="Times New Roman"/>
          <w:b/>
          <w:i/>
          <w:sz w:val="28"/>
          <w:szCs w:val="28"/>
        </w:rPr>
      </w:pPr>
      <w:r>
        <w:rPr>
          <w:rFonts w:ascii="Times New Roman" w:hAnsi="Times New Roman" w:cs="Times New Roman"/>
          <w:sz w:val="28"/>
          <w:szCs w:val="28"/>
        </w:rPr>
        <w:t xml:space="preserve">Один раз в неделю, по графику спецмашина осуществляет сбор ТБО от населения. </w:t>
      </w:r>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numPr>
          <w:ilvl w:val="1"/>
          <w:numId w:val="35"/>
        </w:numPr>
        <w:suppressAutoHyphens/>
        <w:jc w:val="center"/>
        <w:rPr>
          <w:rFonts w:ascii="Times New Roman" w:hAnsi="Times New Roman" w:cs="Times New Roman"/>
          <w:b/>
          <w:sz w:val="28"/>
          <w:szCs w:val="28"/>
          <w:shd w:val="clear" w:color="auto" w:fill="00FFFF"/>
        </w:rPr>
      </w:pPr>
      <w:bookmarkStart w:id="9" w:name="__RefHeading___Toc278805434"/>
      <w:bookmarkEnd w:id="9"/>
      <w:r>
        <w:rPr>
          <w:rFonts w:ascii="Times New Roman" w:hAnsi="Times New Roman" w:cs="Times New Roman"/>
          <w:b/>
          <w:sz w:val="32"/>
          <w:szCs w:val="32"/>
        </w:rPr>
        <w:lastRenderedPageBreak/>
        <w:t>Общая оценка состояния систем коммунальной инфраструктуры и прогноз перспектив их развития на период 2017-2030 г.г.</w:t>
      </w:r>
    </w:p>
    <w:p w:rsidR="00762E52" w:rsidRDefault="00762E52" w:rsidP="00762E52">
      <w:pPr>
        <w:pStyle w:val="af7"/>
        <w:ind w:left="1293"/>
        <w:jc w:val="both"/>
        <w:rPr>
          <w:rFonts w:ascii="Times New Roman" w:hAnsi="Times New Roman" w:cs="Times New Roman"/>
          <w:b/>
          <w:sz w:val="28"/>
          <w:szCs w:val="28"/>
          <w:shd w:val="clear" w:color="auto" w:fill="00FFFF"/>
        </w:rPr>
      </w:pP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целом</w:t>
      </w:r>
      <w:proofErr w:type="gramEnd"/>
      <w:r>
        <w:rPr>
          <w:rFonts w:ascii="Times New Roman" w:hAnsi="Times New Roman" w:cs="Times New Roman"/>
          <w:sz w:val="28"/>
          <w:szCs w:val="28"/>
        </w:rPr>
        <w:t xml:space="preserve"> состояние систем коммунальной инфраструктуры Ковалевском сельском поселении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ab/>
        <w:t>Как указывалось выше, в настоящее время, как и на период действия Программы, в 2017-2030 г.г.,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762E52" w:rsidRDefault="00762E52" w:rsidP="00762E52">
      <w:pPr>
        <w:pStyle w:val="af7"/>
        <w:ind w:left="135" w:firstLine="573"/>
        <w:jc w:val="both"/>
        <w:rPr>
          <w:rFonts w:ascii="Times New Roman" w:hAnsi="Times New Roman" w:cs="Times New Roman"/>
          <w:sz w:val="28"/>
          <w:szCs w:val="28"/>
        </w:rPr>
      </w:pPr>
      <w:r>
        <w:rPr>
          <w:rFonts w:ascii="Times New Roman" w:hAnsi="Times New Roman" w:cs="Times New Roman"/>
          <w:sz w:val="28"/>
          <w:szCs w:val="28"/>
        </w:rPr>
        <w:t>Кроме того, с учетом мероприятий настоящей Программы должны формироваться программы энергосбережения и повышения энергетической эффективности ОКК Ковалевского сельского поселения.</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Перед инвестиционными программами ставятся следующие цели:</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надежности снабжения ресурсами;</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 xml:space="preserve">увеличение пропускной способности </w:t>
      </w:r>
      <w:proofErr w:type="spellStart"/>
      <w:r>
        <w:rPr>
          <w:rFonts w:ascii="Times New Roman" w:hAnsi="Times New Roman" w:cs="Times New Roman"/>
          <w:sz w:val="28"/>
          <w:szCs w:val="28"/>
        </w:rPr>
        <w:t>ресурсопроводящих</w:t>
      </w:r>
      <w:proofErr w:type="spellEnd"/>
      <w:r>
        <w:rPr>
          <w:rFonts w:ascii="Times New Roman" w:hAnsi="Times New Roman" w:cs="Times New Roman"/>
          <w:sz w:val="28"/>
          <w:szCs w:val="28"/>
        </w:rPr>
        <w:t xml:space="preserve"> сетей;</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увеличение свободных мощностей для перспективы развития села;</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улучшение экологической обстановки в селе;</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достижение сбалансированности систем коммунальных систем;</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увеличение доступности ресурса для потребителей;</w:t>
      </w:r>
    </w:p>
    <w:p w:rsidR="00762E52" w:rsidRDefault="00762E52" w:rsidP="00762E52">
      <w:pPr>
        <w:pStyle w:val="af7"/>
        <w:numPr>
          <w:ilvl w:val="0"/>
          <w:numId w:val="32"/>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производства услуги.</w:t>
      </w:r>
    </w:p>
    <w:p w:rsidR="00762E52" w:rsidRDefault="00762E52" w:rsidP="00762E52">
      <w:pPr>
        <w:pStyle w:val="af7"/>
        <w:ind w:firstLine="573"/>
        <w:jc w:val="both"/>
        <w:rPr>
          <w:rFonts w:ascii="Times New Roman" w:hAnsi="Times New Roman" w:cs="Times New Roman"/>
          <w:sz w:val="28"/>
          <w:szCs w:val="28"/>
        </w:rPr>
      </w:pPr>
      <w:r>
        <w:rPr>
          <w:rFonts w:ascii="Times New Roman" w:hAnsi="Times New Roman" w:cs="Times New Roman"/>
          <w:sz w:val="28"/>
          <w:szCs w:val="28"/>
        </w:rPr>
        <w:t>Достижение поставленных целей должно быть обеспечено решением следующих задач:</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увеличение обеспеченности населения ресурсами, снижение уровня потерь;</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снижение доли расходов на коммунальные услуги в совокупном доходе семьи;</w:t>
      </w:r>
    </w:p>
    <w:p w:rsidR="00762E52" w:rsidRDefault="00762E52" w:rsidP="00762E52">
      <w:pPr>
        <w:pStyle w:val="af7"/>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увеличение уровня собираемости платежей за коммунальные услуги;</w:t>
      </w:r>
    </w:p>
    <w:p w:rsidR="00762E52" w:rsidRDefault="00762E52" w:rsidP="00762E52">
      <w:pPr>
        <w:pStyle w:val="af7"/>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снижение доли  получателей субсидий на оплату коммунальных услуг в общей численности населения;</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 xml:space="preserve">повышение рентабельности производства ресурсов, снижение </w:t>
      </w:r>
      <w:proofErr w:type="spellStart"/>
      <w:r>
        <w:rPr>
          <w:rFonts w:ascii="Times New Roman" w:hAnsi="Times New Roman" w:cs="Times New Roman"/>
          <w:sz w:val="28"/>
          <w:szCs w:val="28"/>
        </w:rPr>
        <w:t>энергозатрат</w:t>
      </w:r>
      <w:proofErr w:type="spellEnd"/>
      <w:r>
        <w:rPr>
          <w:rFonts w:ascii="Times New Roman" w:hAnsi="Times New Roman" w:cs="Times New Roman"/>
          <w:sz w:val="28"/>
          <w:szCs w:val="28"/>
        </w:rPr>
        <w:t>;</w:t>
      </w:r>
    </w:p>
    <w:p w:rsidR="00762E52" w:rsidRDefault="00762E52" w:rsidP="00762E52">
      <w:pPr>
        <w:pStyle w:val="af7"/>
        <w:numPr>
          <w:ilvl w:val="0"/>
          <w:numId w:val="37"/>
        </w:numPr>
        <w:suppressAutoHyphens/>
        <w:jc w:val="both"/>
        <w:rPr>
          <w:rFonts w:ascii="Times New Roman" w:hAnsi="Times New Roman" w:cs="Times New Roman"/>
          <w:sz w:val="28"/>
          <w:szCs w:val="28"/>
        </w:rPr>
      </w:pPr>
      <w:r>
        <w:rPr>
          <w:rFonts w:ascii="Times New Roman" w:hAnsi="Times New Roman" w:cs="Times New Roman"/>
          <w:sz w:val="28"/>
          <w:szCs w:val="28"/>
        </w:rPr>
        <w:t>оптимизация  уровня загрузки производственных мощностей;</w:t>
      </w:r>
    </w:p>
    <w:p w:rsidR="00762E52" w:rsidRDefault="00762E52" w:rsidP="00762E52">
      <w:pPr>
        <w:pStyle w:val="af7"/>
        <w:ind w:firstLine="708"/>
        <w:jc w:val="both"/>
      </w:pPr>
      <w:r>
        <w:rPr>
          <w:rFonts w:ascii="Times New Roman" w:hAnsi="Times New Roman" w:cs="Times New Roman"/>
          <w:sz w:val="28"/>
          <w:szCs w:val="28"/>
        </w:rPr>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
    <w:p w:rsidR="00762E52" w:rsidRDefault="00762E52" w:rsidP="00762E52"/>
    <w:p w:rsidR="00762E52" w:rsidRDefault="00762E52" w:rsidP="00762E52">
      <w:pPr>
        <w:pStyle w:val="af7"/>
        <w:numPr>
          <w:ilvl w:val="1"/>
          <w:numId w:val="35"/>
        </w:numPr>
        <w:suppressAutoHyphens/>
        <w:ind w:left="0" w:hanging="11"/>
        <w:rPr>
          <w:rFonts w:ascii="Times New Roman" w:hAnsi="Times New Roman" w:cs="Times New Roman"/>
          <w:sz w:val="28"/>
          <w:szCs w:val="28"/>
        </w:rPr>
      </w:pPr>
      <w:bookmarkStart w:id="10" w:name="__RefHeading___Toc278805435"/>
      <w:bookmarkEnd w:id="10"/>
      <w:r>
        <w:rPr>
          <w:rFonts w:ascii="Times New Roman" w:hAnsi="Times New Roman" w:cs="Times New Roman"/>
          <w:b/>
          <w:sz w:val="32"/>
          <w:szCs w:val="32"/>
        </w:rPr>
        <w:t>Стратегия ценовой политики в сфере коммунальных услуг на период действия Программы</w:t>
      </w:r>
    </w:p>
    <w:p w:rsidR="00762E52" w:rsidRDefault="00762E52" w:rsidP="00762E52">
      <w:pPr>
        <w:pStyle w:val="af7"/>
        <w:ind w:left="660"/>
        <w:rPr>
          <w:rFonts w:ascii="Times New Roman" w:hAnsi="Times New Roman" w:cs="Times New Roman"/>
          <w:sz w:val="28"/>
          <w:szCs w:val="28"/>
        </w:rPr>
      </w:pPr>
    </w:p>
    <w:p w:rsidR="00762E52" w:rsidRDefault="00762E52" w:rsidP="00762E52">
      <w:pPr>
        <w:pStyle w:val="af7"/>
        <w:ind w:firstLine="660"/>
        <w:jc w:val="both"/>
        <w:rPr>
          <w:rFonts w:ascii="Times New Roman" w:hAnsi="Times New Roman" w:cs="Times New Roman"/>
          <w:sz w:val="28"/>
          <w:szCs w:val="28"/>
        </w:rPr>
      </w:pPr>
      <w:r>
        <w:rPr>
          <w:rFonts w:ascii="Times New Roman" w:hAnsi="Times New Roman" w:cs="Times New Roman"/>
          <w:sz w:val="28"/>
          <w:szCs w:val="28"/>
        </w:rPr>
        <w:t xml:space="preserve">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 повышении энергетической эффективности и о внесении изменений в отдельные законодательные акты российской федерации» от 23 ноября 2009 года № 261-ФЗ;</w:t>
      </w:r>
      <w:r>
        <w:rPr>
          <w:rFonts w:ascii="Times New Roman" w:hAnsi="Times New Roman" w:cs="Times New Roman"/>
          <w:b/>
          <w:sz w:val="28"/>
          <w:szCs w:val="28"/>
        </w:rPr>
        <w:t xml:space="preserve"> </w:t>
      </w:r>
      <w:r>
        <w:rPr>
          <w:rFonts w:ascii="Times New Roman" w:hAnsi="Times New Roman" w:cs="Times New Roman"/>
          <w:sz w:val="32"/>
          <w:szCs w:val="32"/>
        </w:rPr>
        <w:t>«</w:t>
      </w:r>
      <w:r>
        <w:rPr>
          <w:rFonts w:ascii="Times New Roman" w:hAnsi="Times New Roman" w:cs="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cs="Times New Roman"/>
          <w:b/>
          <w:sz w:val="28"/>
          <w:szCs w:val="28"/>
        </w:rPr>
        <w:t xml:space="preserve">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также </w:t>
      </w:r>
      <w:r>
        <w:rPr>
          <w:rFonts w:ascii="Times New Roman" w:hAnsi="Times New Roman" w:cs="Times New Roman"/>
          <w:b/>
          <w:sz w:val="28"/>
          <w:szCs w:val="28"/>
        </w:rPr>
        <w:t xml:space="preserve"> </w:t>
      </w:r>
      <w:r>
        <w:rPr>
          <w:rFonts w:ascii="Times New Roman" w:hAnsi="Times New Roman" w:cs="Times New Roman"/>
          <w:sz w:val="28"/>
          <w:szCs w:val="28"/>
        </w:rPr>
        <w:t>Постановления Правительства РФ:</w:t>
      </w:r>
      <w:r>
        <w:rPr>
          <w:rFonts w:ascii="Times New Roman" w:hAnsi="Times New Roman" w:cs="Times New Roman"/>
          <w:b/>
          <w:sz w:val="28"/>
          <w:szCs w:val="28"/>
        </w:rPr>
        <w:t xml:space="preserve"> </w:t>
      </w:r>
      <w:r>
        <w:rPr>
          <w:rFonts w:ascii="Times New Roman" w:hAnsi="Times New Roman" w:cs="Times New Roman"/>
          <w:sz w:val="28"/>
          <w:szCs w:val="28"/>
        </w:rPr>
        <w:t xml:space="preserve">«Об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w:t>
      </w:r>
      <w:proofErr w:type="gramStart"/>
      <w:r>
        <w:rPr>
          <w:rFonts w:ascii="Times New Roman" w:hAnsi="Times New Roman" w:cs="Times New Roman"/>
          <w:sz w:val="28"/>
          <w:szCs w:val="28"/>
        </w:rPr>
        <w:t>основ формирования предельных индексов изменения размера платы граждан</w:t>
      </w:r>
      <w:proofErr w:type="gramEnd"/>
      <w:r>
        <w:rPr>
          <w:rFonts w:ascii="Times New Roman" w:hAnsi="Times New Roman" w:cs="Times New Roman"/>
          <w:sz w:val="28"/>
          <w:szCs w:val="28"/>
        </w:rPr>
        <w:t xml:space="preserve"> за коммунальные услуги» от 28.08.2009 г. № 708.</w:t>
      </w:r>
    </w:p>
    <w:p w:rsidR="00762E52" w:rsidRDefault="00762E52" w:rsidP="00762E52">
      <w:pPr>
        <w:pStyle w:val="af7"/>
        <w:ind w:left="87" w:firstLine="573"/>
        <w:jc w:val="both"/>
        <w:rPr>
          <w:rFonts w:ascii="Times New Roman" w:hAnsi="Times New Roman" w:cs="Times New Roman"/>
          <w:sz w:val="28"/>
          <w:szCs w:val="28"/>
        </w:rPr>
      </w:pPr>
      <w:proofErr w:type="gramStart"/>
      <w:r>
        <w:rPr>
          <w:rFonts w:ascii="Times New Roman" w:hAnsi="Times New Roman" w:cs="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roofErr w:type="gramEnd"/>
    </w:p>
    <w:p w:rsidR="00762E52" w:rsidRDefault="00762E52" w:rsidP="00762E52">
      <w:pPr>
        <w:pStyle w:val="af7"/>
        <w:ind w:left="87" w:firstLine="573"/>
        <w:jc w:val="both"/>
        <w:rPr>
          <w:rFonts w:ascii="Times New Roman" w:hAnsi="Times New Roman" w:cs="Times New Roman"/>
          <w:sz w:val="28"/>
          <w:szCs w:val="28"/>
        </w:rPr>
      </w:pPr>
      <w:r>
        <w:rPr>
          <w:rFonts w:ascii="Times New Roman" w:hAnsi="Times New Roman" w:cs="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w:t>
      </w:r>
      <w:proofErr w:type="gramStart"/>
      <w:r>
        <w:rPr>
          <w:rFonts w:ascii="Times New Roman" w:hAnsi="Times New Roman" w:cs="Times New Roman"/>
          <w:sz w:val="28"/>
          <w:szCs w:val="28"/>
        </w:rPr>
        <w:t>критериев</w:t>
      </w:r>
      <w:proofErr w:type="gramEnd"/>
      <w:r>
        <w:rPr>
          <w:rFonts w:ascii="Times New Roman" w:hAnsi="Times New Roman" w:cs="Times New Roman"/>
          <w:sz w:val="28"/>
          <w:szCs w:val="28"/>
        </w:rPr>
        <w:t xml:space="preserve"> в которую включаются, в том числе, следующие критерии доступности:</w:t>
      </w:r>
    </w:p>
    <w:p w:rsidR="00762E52" w:rsidRDefault="00762E52" w:rsidP="00762E52">
      <w:pPr>
        <w:pStyle w:val="af7"/>
        <w:ind w:firstLine="708"/>
        <w:rPr>
          <w:rFonts w:ascii="Times New Roman" w:hAnsi="Times New Roman" w:cs="Times New Roman"/>
          <w:sz w:val="28"/>
          <w:szCs w:val="28"/>
        </w:rPr>
      </w:pPr>
      <w:r>
        <w:rPr>
          <w:rFonts w:ascii="Times New Roman" w:hAnsi="Times New Roman" w:cs="Times New Roman"/>
          <w:sz w:val="28"/>
          <w:szCs w:val="28"/>
        </w:rPr>
        <w:t>а) доля расходов на коммунальные услуги в совокупном доходе семьи;</w:t>
      </w:r>
    </w:p>
    <w:p w:rsidR="00762E52" w:rsidRDefault="00762E52" w:rsidP="00762E52">
      <w:pPr>
        <w:pStyle w:val="af7"/>
        <w:ind w:firstLine="708"/>
        <w:rPr>
          <w:rFonts w:ascii="Times New Roman" w:hAnsi="Times New Roman" w:cs="Times New Roman"/>
          <w:sz w:val="28"/>
          <w:szCs w:val="28"/>
        </w:rPr>
      </w:pPr>
      <w:r>
        <w:rPr>
          <w:rFonts w:ascii="Times New Roman" w:hAnsi="Times New Roman" w:cs="Times New Roman"/>
          <w:sz w:val="28"/>
          <w:szCs w:val="28"/>
        </w:rPr>
        <w:t>б) доля населения с доходами ниже прожиточного минимума;</w:t>
      </w:r>
    </w:p>
    <w:p w:rsidR="00762E52" w:rsidRDefault="00762E52" w:rsidP="00762E52">
      <w:pPr>
        <w:pStyle w:val="af7"/>
        <w:ind w:firstLine="708"/>
        <w:rPr>
          <w:rFonts w:ascii="Times New Roman" w:hAnsi="Times New Roman" w:cs="Times New Roman"/>
          <w:sz w:val="28"/>
          <w:szCs w:val="28"/>
        </w:rPr>
      </w:pPr>
      <w:r>
        <w:rPr>
          <w:rFonts w:ascii="Times New Roman" w:hAnsi="Times New Roman" w:cs="Times New Roman"/>
          <w:sz w:val="28"/>
          <w:szCs w:val="28"/>
        </w:rPr>
        <w:t>в) уровень собираемости платежей за коммунальные услуги;</w:t>
      </w:r>
    </w:p>
    <w:p w:rsidR="00762E52" w:rsidRDefault="00762E52" w:rsidP="00762E52">
      <w:pPr>
        <w:pStyle w:val="af7"/>
        <w:ind w:left="708"/>
        <w:rPr>
          <w:rFonts w:ascii="Times New Roman" w:hAnsi="Times New Roman" w:cs="Times New Roman"/>
          <w:sz w:val="28"/>
          <w:szCs w:val="28"/>
        </w:rPr>
      </w:pPr>
      <w:r>
        <w:rPr>
          <w:rFonts w:ascii="Times New Roman" w:hAnsi="Times New Roman" w:cs="Times New Roman"/>
          <w:sz w:val="28"/>
          <w:szCs w:val="28"/>
        </w:rPr>
        <w:t>г) доля получателей субсидий на оплату коммунальных услуг в общей численности населения.</w:t>
      </w:r>
    </w:p>
    <w:p w:rsidR="00762E52" w:rsidRDefault="00762E52" w:rsidP="00762E52">
      <w:pPr>
        <w:pStyle w:val="af7"/>
        <w:ind w:firstLine="6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roofErr w:type="gramEnd"/>
    </w:p>
    <w:p w:rsidR="00762E52" w:rsidRDefault="00762E52" w:rsidP="00762E52">
      <w:pPr>
        <w:pStyle w:val="af7"/>
        <w:ind w:firstLine="708"/>
        <w:jc w:val="both"/>
        <w:rPr>
          <w:rFonts w:ascii="Times New Roman" w:hAnsi="Times New Roman" w:cs="Times New Roman"/>
          <w:color w:val="111111"/>
          <w:sz w:val="28"/>
          <w:szCs w:val="28"/>
        </w:rPr>
      </w:pPr>
      <w:r>
        <w:rPr>
          <w:rFonts w:ascii="Times New Roman" w:hAnsi="Times New Roman" w:cs="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762E52" w:rsidRDefault="00762E52" w:rsidP="00762E52">
      <w:pPr>
        <w:pStyle w:val="af7"/>
        <w:numPr>
          <w:ilvl w:val="0"/>
          <w:numId w:val="39"/>
        </w:numPr>
        <w:suppressAutoHyphens/>
        <w:jc w:val="both"/>
        <w:rPr>
          <w:rFonts w:ascii="Times New Roman" w:hAnsi="Times New Roman" w:cs="Times New Roman"/>
          <w:color w:val="111111"/>
          <w:sz w:val="28"/>
          <w:szCs w:val="28"/>
        </w:rPr>
      </w:pPr>
      <w:r>
        <w:rPr>
          <w:rFonts w:ascii="Times New Roman" w:hAnsi="Times New Roman" w:cs="Times New Roman"/>
          <w:color w:val="111111"/>
          <w:sz w:val="28"/>
          <w:szCs w:val="28"/>
        </w:rPr>
        <w:t>уровень благоустройства жилищного фонда – 87-90%;</w:t>
      </w:r>
    </w:p>
    <w:p w:rsidR="00762E52" w:rsidRDefault="00762E52" w:rsidP="00762E52">
      <w:pPr>
        <w:pStyle w:val="af7"/>
        <w:numPr>
          <w:ilvl w:val="0"/>
          <w:numId w:val="39"/>
        </w:numPr>
        <w:suppressAutoHyphens/>
        <w:jc w:val="both"/>
        <w:rPr>
          <w:rFonts w:ascii="Times New Roman" w:hAnsi="Times New Roman" w:cs="Times New Roman"/>
          <w:color w:val="111111"/>
          <w:sz w:val="28"/>
          <w:szCs w:val="28"/>
        </w:rPr>
      </w:pPr>
      <w:r>
        <w:rPr>
          <w:rFonts w:ascii="Times New Roman" w:hAnsi="Times New Roman" w:cs="Times New Roman"/>
          <w:color w:val="111111"/>
          <w:sz w:val="28"/>
          <w:szCs w:val="28"/>
        </w:rPr>
        <w:t>обеспечение текущей потребности в услугах – 85%;</w:t>
      </w:r>
    </w:p>
    <w:p w:rsidR="00762E52" w:rsidRDefault="00762E52" w:rsidP="00762E52">
      <w:pPr>
        <w:pStyle w:val="af7"/>
        <w:numPr>
          <w:ilvl w:val="0"/>
          <w:numId w:val="39"/>
        </w:numPr>
        <w:suppressAutoHyphens/>
        <w:jc w:val="both"/>
        <w:rPr>
          <w:rFonts w:ascii="Times New Roman" w:hAnsi="Times New Roman" w:cs="Times New Roman"/>
          <w:color w:val="111111"/>
          <w:sz w:val="28"/>
          <w:szCs w:val="28"/>
        </w:rPr>
      </w:pPr>
      <w:r>
        <w:rPr>
          <w:rFonts w:ascii="Times New Roman" w:hAnsi="Times New Roman" w:cs="Times New Roman"/>
          <w:color w:val="111111"/>
          <w:sz w:val="28"/>
          <w:szCs w:val="28"/>
        </w:rPr>
        <w:t>коэффициент покупательской способности населения – 2.4-3.0;</w:t>
      </w:r>
    </w:p>
    <w:p w:rsidR="00762E52" w:rsidRDefault="00762E52" w:rsidP="00762E52">
      <w:pPr>
        <w:pStyle w:val="af7"/>
        <w:numPr>
          <w:ilvl w:val="0"/>
          <w:numId w:val="39"/>
        </w:numPr>
        <w:suppressAutoHyphens/>
        <w:jc w:val="both"/>
        <w:rPr>
          <w:rFonts w:ascii="Times New Roman" w:hAnsi="Times New Roman" w:cs="Times New Roman"/>
          <w:sz w:val="28"/>
          <w:szCs w:val="28"/>
        </w:rPr>
      </w:pPr>
      <w:r>
        <w:rPr>
          <w:rFonts w:ascii="Times New Roman" w:hAnsi="Times New Roman" w:cs="Times New Roman"/>
          <w:color w:val="111111"/>
          <w:sz w:val="28"/>
          <w:szCs w:val="28"/>
        </w:rPr>
        <w:t>уровень собираемости платежей за коммунальные услуги – 97%.</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pageBreakBefore/>
        <w:widowControl w:val="0"/>
        <w:rPr>
          <w:rFonts w:ascii="Times New Roman" w:hAnsi="Times New Roman" w:cs="Times New Roman"/>
          <w:sz w:val="28"/>
          <w:szCs w:val="28"/>
        </w:rPr>
      </w:pPr>
      <w:bookmarkStart w:id="11" w:name="__RefHeading___Toc278805436"/>
      <w:bookmarkEnd w:id="11"/>
      <w:r>
        <w:rPr>
          <w:rFonts w:ascii="Times New Roman" w:hAnsi="Times New Roman" w:cs="Times New Roman"/>
          <w:b/>
          <w:sz w:val="36"/>
          <w:szCs w:val="36"/>
        </w:rPr>
        <w:lastRenderedPageBreak/>
        <w:t>РАЗДЕЛ 2. Мероприятия Программы</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ind w:firstLine="573"/>
        <w:jc w:val="both"/>
        <w:rPr>
          <w:rFonts w:ascii="Times New Roman" w:hAnsi="Times New Roman" w:cs="Times New Roman"/>
          <w:sz w:val="28"/>
          <w:szCs w:val="28"/>
          <w:shd w:val="clear" w:color="auto" w:fill="00FFFF"/>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настоящем</w:t>
      </w:r>
      <w:proofErr w:type="gramEnd"/>
      <w:r>
        <w:rPr>
          <w:rFonts w:ascii="Times New Roman" w:hAnsi="Times New Roman" w:cs="Times New Roman"/>
          <w:sz w:val="28"/>
          <w:szCs w:val="28"/>
        </w:rPr>
        <w:t xml:space="preserve">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762E52" w:rsidRDefault="00762E52" w:rsidP="00762E52">
      <w:pPr>
        <w:pStyle w:val="af7"/>
        <w:ind w:firstLine="573"/>
        <w:jc w:val="both"/>
        <w:rPr>
          <w:rFonts w:ascii="Times New Roman" w:hAnsi="Times New Roman" w:cs="Times New Roman"/>
          <w:sz w:val="28"/>
          <w:szCs w:val="28"/>
          <w:shd w:val="clear" w:color="auto" w:fill="00FFFF"/>
        </w:rPr>
      </w:pPr>
    </w:p>
    <w:p w:rsidR="00762E52" w:rsidRDefault="00762E52" w:rsidP="00762E52">
      <w:pPr>
        <w:pStyle w:val="af7"/>
        <w:jc w:val="center"/>
        <w:rPr>
          <w:rFonts w:ascii="Times New Roman" w:hAnsi="Times New Roman" w:cs="Times New Roman"/>
          <w:b/>
          <w:sz w:val="28"/>
          <w:szCs w:val="28"/>
        </w:rPr>
      </w:pPr>
      <w:bookmarkStart w:id="12" w:name="__RefHeading___Toc278805437"/>
      <w:bookmarkEnd w:id="12"/>
      <w:r>
        <w:rPr>
          <w:rFonts w:ascii="Times New Roman" w:hAnsi="Times New Roman" w:cs="Times New Roman"/>
          <w:b/>
          <w:sz w:val="32"/>
          <w:szCs w:val="32"/>
        </w:rPr>
        <w:t>2.1. Перечень мероприятий для инвестиционных программ</w:t>
      </w:r>
    </w:p>
    <w:p w:rsidR="00762E52" w:rsidRDefault="00762E52" w:rsidP="00762E52">
      <w:pPr>
        <w:pStyle w:val="af7"/>
        <w:jc w:val="center"/>
        <w:rPr>
          <w:rFonts w:ascii="Times New Roman" w:hAnsi="Times New Roman" w:cs="Times New Roman"/>
          <w:b/>
          <w:sz w:val="28"/>
          <w:szCs w:val="28"/>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Ниже представлен перечень мероприятий по системам водоснабжения,  предлагаемых для включения в инвестиционные программы, реализация которых обеспечит комплексное развитие системы коммунальной инфраструктуры Ковалевского сельского поселения.</w:t>
      </w:r>
    </w:p>
    <w:p w:rsidR="00762E52" w:rsidRDefault="00762E52" w:rsidP="00762E52">
      <w:pPr>
        <w:pStyle w:val="af7"/>
        <w:ind w:firstLine="360"/>
        <w:jc w:val="both"/>
        <w:rPr>
          <w:rFonts w:ascii="Times New Roman" w:hAnsi="Times New Roman" w:cs="Times New Roman"/>
          <w:sz w:val="28"/>
          <w:szCs w:val="28"/>
        </w:rPr>
      </w:pPr>
      <w:r>
        <w:rPr>
          <w:rFonts w:ascii="Times New Roman" w:hAnsi="Times New Roman" w:cs="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center"/>
        <w:rPr>
          <w:rFonts w:ascii="Times New Roman" w:hAnsi="Times New Roman" w:cs="Times New Roman"/>
          <w:sz w:val="28"/>
          <w:szCs w:val="28"/>
        </w:rPr>
      </w:pPr>
      <w:bookmarkStart w:id="13" w:name="__RefHeading___Toc278805438"/>
      <w:bookmarkEnd w:id="13"/>
      <w:r>
        <w:rPr>
          <w:rFonts w:ascii="Times New Roman" w:hAnsi="Times New Roman" w:cs="Times New Roman"/>
          <w:b/>
          <w:i/>
          <w:sz w:val="28"/>
          <w:szCs w:val="28"/>
        </w:rPr>
        <w:t>2.1.1. Мероприятия системы электроснабжения</w:t>
      </w:r>
    </w:p>
    <w:p w:rsidR="00762E52" w:rsidRDefault="00762E52" w:rsidP="00762E52">
      <w:pPr>
        <w:pStyle w:val="af7"/>
        <w:ind w:firstLine="708"/>
        <w:jc w:val="both"/>
        <w:rPr>
          <w:rFonts w:ascii="Times New Roman" w:hAnsi="Times New Roman" w:cs="Times New Roman"/>
          <w:sz w:val="24"/>
          <w:szCs w:val="24"/>
        </w:rPr>
      </w:pPr>
      <w:r>
        <w:rPr>
          <w:rFonts w:ascii="Times New Roman" w:hAnsi="Times New Roman" w:cs="Times New Roman"/>
          <w:sz w:val="28"/>
          <w:szCs w:val="28"/>
        </w:rPr>
        <w:t xml:space="preserve">Для дальнейшего развития системы электроснабжения настоящей Программой предусматриваются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приведенные в таблице № 3</w:t>
      </w:r>
    </w:p>
    <w:p w:rsidR="00762E52" w:rsidRDefault="00762E52" w:rsidP="00762E52">
      <w:pPr>
        <w:spacing w:after="0" w:line="240" w:lineRule="auto"/>
        <w:jc w:val="right"/>
        <w:rPr>
          <w:rFonts w:ascii="Times New Roman" w:hAnsi="Times New Roman" w:cs="Times New Roman"/>
          <w:sz w:val="24"/>
          <w:szCs w:val="24"/>
        </w:rPr>
      </w:pPr>
    </w:p>
    <w:p w:rsidR="00762E52" w:rsidRDefault="00762E52" w:rsidP="00762E52">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Таблица № 3</w:t>
      </w:r>
    </w:p>
    <w:p w:rsidR="00762E52" w:rsidRDefault="00762E52" w:rsidP="00762E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мероприятий системы электроснабжения</w:t>
      </w:r>
    </w:p>
    <w:p w:rsidR="00762E52" w:rsidRDefault="00762E52" w:rsidP="00762E52">
      <w:pPr>
        <w:spacing w:after="0" w:line="240" w:lineRule="auto"/>
        <w:jc w:val="center"/>
        <w:rPr>
          <w:rFonts w:ascii="Times New Roman" w:hAnsi="Times New Roman" w:cs="Times New Roman"/>
          <w:b/>
          <w:sz w:val="24"/>
          <w:szCs w:val="24"/>
        </w:rPr>
      </w:pPr>
    </w:p>
    <w:tbl>
      <w:tblPr>
        <w:tblW w:w="0" w:type="auto"/>
        <w:tblInd w:w="-10" w:type="dxa"/>
        <w:tblLayout w:type="fixed"/>
        <w:tblLook w:val="0000"/>
      </w:tblPr>
      <w:tblGrid>
        <w:gridCol w:w="2376"/>
        <w:gridCol w:w="1512"/>
        <w:gridCol w:w="1979"/>
        <w:gridCol w:w="1471"/>
        <w:gridCol w:w="1971"/>
      </w:tblGrid>
      <w:tr w:rsidR="00762E52" w:rsidTr="00E942A0">
        <w:trPr>
          <w:trHeight w:val="735"/>
        </w:trPr>
        <w:tc>
          <w:tcPr>
            <w:tcW w:w="2376"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Times New Roman" w:hAnsi="Times New Roman" w:cs="Times New Roman"/>
                <w:sz w:val="24"/>
                <w:szCs w:val="24"/>
              </w:rPr>
              <w:t>Наименование мероприятия</w:t>
            </w:r>
          </w:p>
        </w:tc>
        <w:tc>
          <w:tcPr>
            <w:tcW w:w="151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Сроки проведения</w:t>
            </w:r>
          </w:p>
        </w:tc>
        <w:tc>
          <w:tcPr>
            <w:tcW w:w="1979"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Обоснование необходимости выполнения мероприятий</w:t>
            </w:r>
          </w:p>
        </w:tc>
        <w:tc>
          <w:tcPr>
            <w:tcW w:w="1471"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Cambria" w:hAnsi="Cambria" w:cs="Cambria"/>
                <w:sz w:val="24"/>
                <w:szCs w:val="24"/>
              </w:rPr>
            </w:pPr>
            <w:r>
              <w:rPr>
                <w:rFonts w:ascii="Cambria" w:hAnsi="Cambria" w:cs="Cambria"/>
                <w:sz w:val="24"/>
                <w:szCs w:val="24"/>
              </w:rPr>
              <w:t>Основные виды работ</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Достигаемые цели и задачи</w:t>
            </w:r>
          </w:p>
        </w:tc>
      </w:tr>
      <w:tr w:rsidR="00762E52" w:rsidTr="00E942A0">
        <w:trPr>
          <w:trHeight w:val="210"/>
        </w:trPr>
        <w:tc>
          <w:tcPr>
            <w:tcW w:w="2376"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Times New Roman" w:hAnsi="Times New Roman" w:cs="Times New Roman"/>
                <w:sz w:val="24"/>
                <w:szCs w:val="24"/>
              </w:rPr>
              <w:t>1</w:t>
            </w:r>
          </w:p>
        </w:tc>
        <w:tc>
          <w:tcPr>
            <w:tcW w:w="1512"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2</w:t>
            </w:r>
          </w:p>
        </w:tc>
        <w:tc>
          <w:tcPr>
            <w:tcW w:w="1979"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3</w:t>
            </w:r>
          </w:p>
        </w:tc>
        <w:tc>
          <w:tcPr>
            <w:tcW w:w="1471"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4</w:t>
            </w:r>
          </w:p>
        </w:tc>
        <w:tc>
          <w:tcPr>
            <w:tcW w:w="1971" w:type="dxa"/>
            <w:tcBorders>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5</w:t>
            </w:r>
          </w:p>
        </w:tc>
      </w:tr>
      <w:tr w:rsidR="00762E52" w:rsidTr="00E942A0">
        <w:trPr>
          <w:trHeight w:val="1275"/>
        </w:trPr>
        <w:tc>
          <w:tcPr>
            <w:tcW w:w="2376" w:type="dxa"/>
            <w:tcBorders>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 Ремонт уличных фонарей и замена энергосберегающие лампы</w:t>
            </w:r>
          </w:p>
        </w:tc>
        <w:tc>
          <w:tcPr>
            <w:tcW w:w="1512" w:type="dxa"/>
            <w:tcBorders>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4"/>
                <w:szCs w:val="24"/>
              </w:rPr>
            </w:pPr>
            <w:r>
              <w:rPr>
                <w:rFonts w:ascii="Times New Roman" w:hAnsi="Times New Roman" w:cs="Times New Roman"/>
                <w:sz w:val="24"/>
                <w:szCs w:val="24"/>
              </w:rPr>
              <w:t>В период действия программы</w:t>
            </w:r>
          </w:p>
        </w:tc>
        <w:tc>
          <w:tcPr>
            <w:tcW w:w="1979" w:type="dxa"/>
            <w:tcBorders>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Большие </w:t>
            </w:r>
            <w:proofErr w:type="spellStart"/>
            <w:r>
              <w:rPr>
                <w:rFonts w:ascii="Times New Roman" w:hAnsi="Times New Roman" w:cs="Times New Roman"/>
                <w:sz w:val="24"/>
                <w:szCs w:val="24"/>
              </w:rPr>
              <w:t>энергозатраты</w:t>
            </w:r>
            <w:proofErr w:type="spellEnd"/>
          </w:p>
        </w:tc>
        <w:tc>
          <w:tcPr>
            <w:tcW w:w="1471" w:type="dxa"/>
            <w:tcBorders>
              <w:left w:val="single" w:sz="4" w:space="0" w:color="000000"/>
              <w:bottom w:val="single" w:sz="4" w:space="0" w:color="000000"/>
            </w:tcBorders>
            <w:shd w:val="clear" w:color="auto" w:fill="auto"/>
            <w:vAlign w:val="center"/>
          </w:tcPr>
          <w:p w:rsidR="00762E52" w:rsidRDefault="00762E52" w:rsidP="00E942A0">
            <w:pPr>
              <w:pStyle w:val="af7"/>
              <w:snapToGrid w:val="0"/>
              <w:rPr>
                <w:rFonts w:ascii="Times New Roman" w:hAnsi="Times New Roman" w:cs="Times New Roman"/>
                <w:sz w:val="24"/>
                <w:szCs w:val="24"/>
              </w:rPr>
            </w:pPr>
            <w:r>
              <w:rPr>
                <w:rFonts w:ascii="Times New Roman" w:hAnsi="Times New Roman" w:cs="Times New Roman"/>
                <w:sz w:val="24"/>
                <w:szCs w:val="24"/>
              </w:rPr>
              <w:t xml:space="preserve">Замена ламп на </w:t>
            </w:r>
            <w:proofErr w:type="gramStart"/>
            <w:r>
              <w:rPr>
                <w:rFonts w:ascii="Times New Roman" w:hAnsi="Times New Roman" w:cs="Times New Roman"/>
                <w:sz w:val="24"/>
                <w:szCs w:val="24"/>
              </w:rPr>
              <w:t>энергосберегающие</w:t>
            </w:r>
            <w:proofErr w:type="gramEnd"/>
            <w:r>
              <w:rPr>
                <w:rFonts w:ascii="Times New Roman" w:hAnsi="Times New Roman" w:cs="Times New Roman"/>
                <w:sz w:val="24"/>
                <w:szCs w:val="24"/>
              </w:rPr>
              <w:t>, замена светильников на светодиодные</w:t>
            </w:r>
          </w:p>
        </w:tc>
        <w:tc>
          <w:tcPr>
            <w:tcW w:w="1971" w:type="dxa"/>
            <w:tcBorders>
              <w:left w:val="single" w:sz="4" w:space="0" w:color="000000"/>
              <w:bottom w:val="single" w:sz="4" w:space="0" w:color="000000"/>
              <w:right w:val="single" w:sz="4" w:space="0" w:color="000000"/>
            </w:tcBorders>
            <w:shd w:val="clear" w:color="auto" w:fill="auto"/>
          </w:tcPr>
          <w:p w:rsidR="00762E52" w:rsidRDefault="00762E52" w:rsidP="00E942A0">
            <w:pPr>
              <w:pStyle w:val="af7"/>
            </w:pPr>
            <w:r>
              <w:rPr>
                <w:rFonts w:ascii="Times New Roman" w:hAnsi="Times New Roman" w:cs="Times New Roman"/>
                <w:sz w:val="24"/>
                <w:szCs w:val="24"/>
              </w:rPr>
              <w:t>Экономия электроэнергии, экономия на затратах по замене ламп.</w:t>
            </w:r>
          </w:p>
        </w:tc>
      </w:tr>
      <w:tr w:rsidR="00762E52" w:rsidTr="00E942A0">
        <w:trPr>
          <w:trHeight w:val="1275"/>
        </w:trPr>
        <w:tc>
          <w:tcPr>
            <w:tcW w:w="2376"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4"/>
                <w:szCs w:val="24"/>
              </w:rPr>
            </w:pPr>
            <w:r>
              <w:rPr>
                <w:rFonts w:ascii="Times New Roman" w:hAnsi="Times New Roman" w:cs="Times New Roman"/>
                <w:color w:val="111111"/>
                <w:sz w:val="24"/>
                <w:szCs w:val="24"/>
              </w:rPr>
              <w:t>Реконструкция уличного освещения</w:t>
            </w:r>
            <w:r>
              <w:rPr>
                <w:rFonts w:ascii="Times New Roman" w:hAnsi="Times New Roman" w:cs="Times New Roman"/>
                <w:color w:val="FF0000"/>
                <w:sz w:val="24"/>
                <w:szCs w:val="24"/>
              </w:rPr>
              <w:t xml:space="preserve"> </w:t>
            </w:r>
          </w:p>
        </w:tc>
        <w:tc>
          <w:tcPr>
            <w:tcW w:w="151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4"/>
                <w:szCs w:val="24"/>
              </w:rPr>
            </w:pPr>
            <w:r>
              <w:rPr>
                <w:rFonts w:ascii="Times New Roman" w:hAnsi="Times New Roman" w:cs="Times New Roman"/>
                <w:sz w:val="24"/>
                <w:szCs w:val="24"/>
              </w:rPr>
              <w:t>2017 год</w:t>
            </w:r>
          </w:p>
        </w:tc>
        <w:tc>
          <w:tcPr>
            <w:tcW w:w="1979"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rPr>
                <w:rFonts w:ascii="Times New Roman" w:hAnsi="Times New Roman" w:cs="Times New Roman"/>
                <w:sz w:val="24"/>
                <w:szCs w:val="24"/>
              </w:rPr>
            </w:pPr>
            <w:r>
              <w:rPr>
                <w:rFonts w:ascii="Times New Roman" w:hAnsi="Times New Roman" w:cs="Times New Roman"/>
                <w:sz w:val="24"/>
                <w:szCs w:val="24"/>
              </w:rPr>
              <w:t xml:space="preserve">Отсутствие надлежащего учёта </w:t>
            </w:r>
            <w:proofErr w:type="spellStart"/>
            <w:r>
              <w:rPr>
                <w:rFonts w:ascii="Times New Roman" w:hAnsi="Times New Roman" w:cs="Times New Roman"/>
                <w:sz w:val="24"/>
                <w:szCs w:val="24"/>
              </w:rPr>
              <w:t>электроэнергии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тсутствие</w:t>
            </w:r>
            <w:proofErr w:type="spellEnd"/>
            <w:r>
              <w:rPr>
                <w:rFonts w:ascii="Times New Roman" w:hAnsi="Times New Roman" w:cs="Times New Roman"/>
                <w:sz w:val="24"/>
                <w:szCs w:val="24"/>
              </w:rPr>
              <w:t xml:space="preserve"> регулирования продолжительности освещения.</w:t>
            </w:r>
          </w:p>
        </w:tc>
        <w:tc>
          <w:tcPr>
            <w:tcW w:w="1471"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snapToGrid w:val="0"/>
              <w:rPr>
                <w:rFonts w:ascii="Times New Roman" w:hAnsi="Times New Roman" w:cs="Times New Roman"/>
                <w:sz w:val="24"/>
                <w:szCs w:val="24"/>
              </w:rPr>
            </w:pPr>
            <w:r>
              <w:rPr>
                <w:rFonts w:ascii="Times New Roman" w:hAnsi="Times New Roman" w:cs="Times New Roman"/>
                <w:sz w:val="24"/>
                <w:szCs w:val="24"/>
              </w:rPr>
              <w:t>Установка приборов учёта, датчиков освещенности, таймеров.</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jc w:val="center"/>
            </w:pPr>
            <w:r>
              <w:rPr>
                <w:rFonts w:ascii="Times New Roman" w:hAnsi="Times New Roman" w:cs="Times New Roman"/>
                <w:sz w:val="24"/>
                <w:szCs w:val="24"/>
              </w:rPr>
              <w:t>Полный учет расхода электроэнергии, возможность регулирования продолжительности освещения.</w:t>
            </w:r>
          </w:p>
        </w:tc>
      </w:tr>
    </w:tbl>
    <w:p w:rsidR="00762E52" w:rsidRDefault="00762E52" w:rsidP="00762E52">
      <w:pPr>
        <w:pStyle w:val="af7"/>
        <w:ind w:firstLine="708"/>
        <w:jc w:val="both"/>
        <w:rPr>
          <w:rFonts w:ascii="Times New Roman" w:hAnsi="Times New Roman" w:cs="Times New Roman"/>
          <w:sz w:val="24"/>
          <w:szCs w:val="24"/>
          <w:shd w:val="clear" w:color="auto" w:fill="FFFF00"/>
        </w:rPr>
      </w:pPr>
    </w:p>
    <w:p w:rsidR="00762E52" w:rsidRDefault="00762E52" w:rsidP="00762E52">
      <w:pPr>
        <w:pStyle w:val="af7"/>
        <w:jc w:val="both"/>
        <w:rPr>
          <w:rFonts w:ascii="Times New Roman" w:hAnsi="Times New Roman" w:cs="Times New Roman"/>
          <w:sz w:val="24"/>
          <w:szCs w:val="24"/>
        </w:rPr>
      </w:pPr>
    </w:p>
    <w:p w:rsidR="00762E52" w:rsidRDefault="00762E52" w:rsidP="00762E52">
      <w:pPr>
        <w:pStyle w:val="af7"/>
        <w:jc w:val="both"/>
        <w:rPr>
          <w:rFonts w:ascii="Times New Roman" w:hAnsi="Times New Roman" w:cs="Times New Roman"/>
          <w:sz w:val="24"/>
          <w:szCs w:val="24"/>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center"/>
        <w:rPr>
          <w:rFonts w:ascii="Times New Roman" w:hAnsi="Times New Roman" w:cs="Times New Roman"/>
          <w:b/>
          <w:i/>
          <w:sz w:val="28"/>
          <w:szCs w:val="28"/>
        </w:rPr>
      </w:pPr>
      <w:bookmarkStart w:id="14" w:name="__RefHeading___Toc278805439"/>
    </w:p>
    <w:p w:rsidR="00762E52" w:rsidRDefault="00762E52" w:rsidP="00762E52">
      <w:pPr>
        <w:pStyle w:val="af7"/>
        <w:jc w:val="center"/>
        <w:rPr>
          <w:rFonts w:ascii="Times New Roman" w:hAnsi="Times New Roman" w:cs="Times New Roman"/>
          <w:b/>
          <w:i/>
          <w:sz w:val="28"/>
          <w:szCs w:val="28"/>
        </w:rPr>
      </w:pPr>
    </w:p>
    <w:p w:rsidR="00762E52" w:rsidRDefault="00762E52" w:rsidP="00762E52">
      <w:pPr>
        <w:pStyle w:val="af7"/>
        <w:jc w:val="center"/>
        <w:rPr>
          <w:rFonts w:ascii="Times New Roman" w:hAnsi="Times New Roman" w:cs="Times New Roman"/>
          <w:sz w:val="28"/>
          <w:szCs w:val="28"/>
        </w:rPr>
      </w:pPr>
      <w:r>
        <w:rPr>
          <w:rFonts w:ascii="Times New Roman" w:hAnsi="Times New Roman" w:cs="Times New Roman"/>
          <w:b/>
          <w:i/>
          <w:sz w:val="28"/>
          <w:szCs w:val="28"/>
        </w:rPr>
        <w:t>2.1.2. Мероприятия системы водоснабжения</w:t>
      </w:r>
      <w:bookmarkEnd w:id="14"/>
    </w:p>
    <w:p w:rsidR="00762E52" w:rsidRDefault="00762E52" w:rsidP="00762E52">
      <w:pPr>
        <w:pStyle w:val="ConsPlusNormal"/>
        <w:widowControl/>
        <w:ind w:firstLine="708"/>
        <w:jc w:val="both"/>
        <w:rPr>
          <w:rFonts w:ascii="Times New Roman" w:hAnsi="Times New Roman"/>
          <w:sz w:val="28"/>
          <w:szCs w:val="28"/>
        </w:rPr>
      </w:pPr>
    </w:p>
    <w:p w:rsidR="00762E52" w:rsidRDefault="00762E52" w:rsidP="00762E52">
      <w:pPr>
        <w:pStyle w:val="ConsPlusNormal"/>
        <w:widowControl/>
        <w:ind w:firstLine="708"/>
        <w:jc w:val="both"/>
        <w:rPr>
          <w:rFonts w:ascii="Times New Roman" w:hAnsi="Times New Roman"/>
          <w:sz w:val="28"/>
          <w:szCs w:val="28"/>
        </w:rPr>
      </w:pPr>
      <w:r>
        <w:rPr>
          <w:rFonts w:ascii="Times New Roman" w:hAnsi="Times New Roman"/>
          <w:sz w:val="28"/>
          <w:szCs w:val="28"/>
        </w:rPr>
        <w:t xml:space="preserve">Система водоснабжения на территории Ковалевского сельского поселения находиться в удовлетворительном  состоянии. </w:t>
      </w:r>
    </w:p>
    <w:p w:rsidR="00762E52" w:rsidRDefault="00762E52" w:rsidP="00762E52">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В таблице № 4 приведено распределение по срокам выполнения мероприятий системы водоснабжения, обоснование необходимости проведения мероприятий, краткая характеристика выполняемых работ, а также основные задачи, которые следует решить при выполнении поставленных целей. </w:t>
      </w:r>
    </w:p>
    <w:p w:rsidR="00762E52" w:rsidRDefault="00762E52" w:rsidP="00762E52">
      <w:pPr>
        <w:spacing w:after="0" w:line="240" w:lineRule="auto"/>
        <w:ind w:firstLine="708"/>
        <w:jc w:val="right"/>
        <w:rPr>
          <w:rFonts w:ascii="Times New Roman" w:hAnsi="Times New Roman" w:cs="Times New Roman"/>
          <w:sz w:val="24"/>
          <w:szCs w:val="24"/>
        </w:rPr>
      </w:pPr>
    </w:p>
    <w:p w:rsidR="00762E52" w:rsidRDefault="00762E52" w:rsidP="00762E52">
      <w:pPr>
        <w:spacing w:after="0" w:line="240" w:lineRule="auto"/>
        <w:ind w:firstLine="708"/>
        <w:jc w:val="right"/>
        <w:rPr>
          <w:rFonts w:ascii="Times New Roman" w:hAnsi="Times New Roman" w:cs="Times New Roman"/>
          <w:b/>
          <w:sz w:val="24"/>
          <w:szCs w:val="24"/>
        </w:rPr>
      </w:pPr>
      <w:r>
        <w:rPr>
          <w:rFonts w:ascii="Times New Roman" w:hAnsi="Times New Roman" w:cs="Times New Roman"/>
          <w:sz w:val="24"/>
          <w:szCs w:val="24"/>
        </w:rPr>
        <w:t>Таблица № 5</w:t>
      </w:r>
    </w:p>
    <w:p w:rsidR="00762E52" w:rsidRDefault="00762E52" w:rsidP="00762E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мероприятий системы водоснабжения</w:t>
      </w:r>
    </w:p>
    <w:p w:rsidR="00762E52" w:rsidRDefault="00762E52" w:rsidP="00762E52">
      <w:pPr>
        <w:spacing w:after="0" w:line="240" w:lineRule="auto"/>
        <w:jc w:val="center"/>
        <w:rPr>
          <w:rFonts w:ascii="Times New Roman" w:hAnsi="Times New Roman" w:cs="Times New Roman"/>
          <w:b/>
          <w:sz w:val="24"/>
          <w:szCs w:val="24"/>
        </w:rPr>
      </w:pPr>
    </w:p>
    <w:tbl>
      <w:tblPr>
        <w:tblW w:w="0" w:type="auto"/>
        <w:tblInd w:w="-10" w:type="dxa"/>
        <w:tblLayout w:type="fixed"/>
        <w:tblLook w:val="0000"/>
      </w:tblPr>
      <w:tblGrid>
        <w:gridCol w:w="1906"/>
        <w:gridCol w:w="1462"/>
        <w:gridCol w:w="2230"/>
        <w:gridCol w:w="1173"/>
        <w:gridCol w:w="2570"/>
      </w:tblGrid>
      <w:tr w:rsidR="00762E52" w:rsidTr="00E942A0">
        <w:trPr>
          <w:trHeight w:val="735"/>
        </w:trPr>
        <w:tc>
          <w:tcPr>
            <w:tcW w:w="1906"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Наименование мероприятия</w:t>
            </w:r>
          </w:p>
        </w:tc>
        <w:tc>
          <w:tcPr>
            <w:tcW w:w="1462"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Сроки проведения</w:t>
            </w:r>
          </w:p>
        </w:tc>
        <w:tc>
          <w:tcPr>
            <w:tcW w:w="223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Обоснование необходимости выполнения мероприятий</w:t>
            </w:r>
          </w:p>
        </w:tc>
        <w:tc>
          <w:tcPr>
            <w:tcW w:w="1173"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Основные виды работ</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Достигаемые цели и задачи</w:t>
            </w:r>
          </w:p>
        </w:tc>
      </w:tr>
      <w:tr w:rsidR="00762E52" w:rsidTr="00E942A0">
        <w:trPr>
          <w:trHeight w:val="210"/>
        </w:trPr>
        <w:tc>
          <w:tcPr>
            <w:tcW w:w="1906"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1</w:t>
            </w:r>
          </w:p>
        </w:tc>
        <w:tc>
          <w:tcPr>
            <w:tcW w:w="1462"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2</w:t>
            </w:r>
          </w:p>
        </w:tc>
        <w:tc>
          <w:tcPr>
            <w:tcW w:w="2230"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3</w:t>
            </w:r>
          </w:p>
        </w:tc>
        <w:tc>
          <w:tcPr>
            <w:tcW w:w="1173"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sz w:val="24"/>
                <w:szCs w:val="24"/>
              </w:rPr>
              <w:t>4</w:t>
            </w:r>
          </w:p>
        </w:tc>
        <w:tc>
          <w:tcPr>
            <w:tcW w:w="2570" w:type="dxa"/>
            <w:tcBorders>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5</w:t>
            </w:r>
          </w:p>
        </w:tc>
      </w:tr>
      <w:tr w:rsidR="00762E52" w:rsidTr="00E942A0">
        <w:trPr>
          <w:trHeight w:val="944"/>
        </w:trPr>
        <w:tc>
          <w:tcPr>
            <w:tcW w:w="1906" w:type="dxa"/>
            <w:tcBorders>
              <w:left w:val="single" w:sz="4" w:space="0" w:color="000000"/>
            </w:tcBorders>
            <w:shd w:val="clear" w:color="auto" w:fill="auto"/>
          </w:tcPr>
          <w:p w:rsidR="00762E52" w:rsidRDefault="00762E52" w:rsidP="00E942A0">
            <w:pPr>
              <w:pStyle w:val="af7"/>
              <w:rPr>
                <w:rFonts w:ascii="Cambria" w:hAnsi="Cambria" w:cs="Cambria"/>
                <w:color w:val="000000"/>
                <w:sz w:val="24"/>
                <w:szCs w:val="24"/>
              </w:rPr>
            </w:pPr>
            <w:r>
              <w:rPr>
                <w:rFonts w:ascii="Times New Roman" w:hAnsi="Times New Roman" w:cs="Times New Roman"/>
                <w:color w:val="000000"/>
                <w:sz w:val="24"/>
                <w:szCs w:val="24"/>
              </w:rPr>
              <w:t xml:space="preserve">Текущая замена водозаборных насосов    </w:t>
            </w:r>
          </w:p>
        </w:tc>
        <w:tc>
          <w:tcPr>
            <w:tcW w:w="1462" w:type="dxa"/>
            <w:tcBorders>
              <w:left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color w:val="000000"/>
                <w:sz w:val="24"/>
                <w:szCs w:val="24"/>
              </w:rPr>
              <w:t>В период действия программы</w:t>
            </w:r>
          </w:p>
        </w:tc>
        <w:tc>
          <w:tcPr>
            <w:tcW w:w="2230" w:type="dxa"/>
            <w:tcBorders>
              <w:left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1173" w:type="dxa"/>
            <w:tcBorders>
              <w:left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2570" w:type="dxa"/>
            <w:tcBorders>
              <w:left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Cambria" w:hAnsi="Cambria" w:cs="Cambria"/>
                <w:sz w:val="24"/>
                <w:szCs w:val="24"/>
              </w:rPr>
              <w:t>Доступность ресурсов, увеличение объемов отпуска</w:t>
            </w:r>
          </w:p>
        </w:tc>
      </w:tr>
      <w:tr w:rsidR="00762E52" w:rsidTr="00E942A0">
        <w:trPr>
          <w:trHeight w:val="944"/>
        </w:trPr>
        <w:tc>
          <w:tcPr>
            <w:tcW w:w="1906" w:type="dxa"/>
            <w:tcBorders>
              <w:left w:val="single" w:sz="4" w:space="0" w:color="000000"/>
            </w:tcBorders>
            <w:shd w:val="clear" w:color="auto" w:fill="auto"/>
          </w:tcPr>
          <w:p w:rsidR="00762E52" w:rsidRDefault="00762E52" w:rsidP="00E942A0">
            <w:pPr>
              <w:pStyle w:val="af7"/>
              <w:rPr>
                <w:rFonts w:ascii="Cambria" w:hAnsi="Cambria" w:cs="Cambria"/>
                <w:color w:val="000000"/>
                <w:sz w:val="24"/>
                <w:szCs w:val="24"/>
              </w:rPr>
            </w:pPr>
            <w:r>
              <w:rPr>
                <w:rFonts w:ascii="Times New Roman" w:hAnsi="Times New Roman" w:cs="Times New Roman"/>
                <w:color w:val="000000"/>
                <w:sz w:val="24"/>
                <w:szCs w:val="24"/>
              </w:rPr>
              <w:t>Реконструкция сети водопровода с. Ковалево ул. Садовая, Мичурина (2000 м.п.)</w:t>
            </w:r>
          </w:p>
        </w:tc>
        <w:tc>
          <w:tcPr>
            <w:tcW w:w="1462" w:type="dxa"/>
            <w:tcBorders>
              <w:left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color w:val="000000"/>
                <w:sz w:val="24"/>
                <w:szCs w:val="24"/>
              </w:rPr>
              <w:t>2017-2018</w:t>
            </w:r>
          </w:p>
        </w:tc>
        <w:tc>
          <w:tcPr>
            <w:tcW w:w="2230" w:type="dxa"/>
            <w:tcBorders>
              <w:left w:val="single" w:sz="4" w:space="0" w:color="000000"/>
            </w:tcBorders>
            <w:shd w:val="clear" w:color="auto" w:fill="auto"/>
            <w:vAlign w:val="center"/>
          </w:tcPr>
          <w:p w:rsidR="00762E52" w:rsidRDefault="00762E52" w:rsidP="00E942A0">
            <w:pPr>
              <w:spacing w:after="0" w:line="240" w:lineRule="auto"/>
              <w:rPr>
                <w:rFonts w:ascii="Cambria" w:hAnsi="Cambria" w:cs="Cambria"/>
                <w:sz w:val="24"/>
                <w:szCs w:val="24"/>
              </w:rPr>
            </w:pPr>
            <w:r>
              <w:rPr>
                <w:rFonts w:ascii="Cambria" w:hAnsi="Cambria" w:cs="Cambria"/>
                <w:sz w:val="24"/>
                <w:szCs w:val="24"/>
              </w:rPr>
              <w:t>Высокий износ трубопроводов, высокие потери ресурса, внеплановые  затраты на аварийно-восстановительные работы</w:t>
            </w:r>
          </w:p>
        </w:tc>
        <w:tc>
          <w:tcPr>
            <w:tcW w:w="1173" w:type="dxa"/>
            <w:tcBorders>
              <w:left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2570" w:type="dxa"/>
            <w:tcBorders>
              <w:left w:val="single" w:sz="4" w:space="0" w:color="000000"/>
              <w:right w:val="single" w:sz="4" w:space="0" w:color="000000"/>
            </w:tcBorders>
            <w:shd w:val="clear" w:color="auto" w:fill="auto"/>
            <w:vAlign w:val="center"/>
          </w:tcPr>
          <w:p w:rsidR="00762E52" w:rsidRDefault="00762E52" w:rsidP="00E942A0">
            <w:pPr>
              <w:spacing w:after="0" w:line="240" w:lineRule="auto"/>
            </w:pPr>
            <w:r>
              <w:rPr>
                <w:rFonts w:ascii="Cambria" w:hAnsi="Cambria" w:cs="Cambria"/>
                <w:sz w:val="24"/>
                <w:szCs w:val="24"/>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r w:rsidR="00762E52" w:rsidTr="00E942A0">
        <w:trPr>
          <w:trHeight w:val="944"/>
        </w:trPr>
        <w:tc>
          <w:tcPr>
            <w:tcW w:w="1906" w:type="dxa"/>
            <w:tcBorders>
              <w:left w:val="single" w:sz="4" w:space="0" w:color="000000"/>
              <w:bottom w:val="single" w:sz="4" w:space="0" w:color="000000"/>
            </w:tcBorders>
            <w:shd w:val="clear" w:color="auto" w:fill="auto"/>
          </w:tcPr>
          <w:p w:rsidR="00762E52" w:rsidRDefault="00762E52" w:rsidP="00E942A0">
            <w:pPr>
              <w:pStyle w:val="af7"/>
              <w:rPr>
                <w:rFonts w:ascii="Cambria" w:hAnsi="Cambria" w:cs="Cambria"/>
                <w:color w:val="000000"/>
                <w:sz w:val="24"/>
                <w:szCs w:val="24"/>
              </w:rPr>
            </w:pPr>
            <w:r>
              <w:rPr>
                <w:rFonts w:ascii="Times New Roman" w:hAnsi="Times New Roman" w:cs="Times New Roman"/>
                <w:color w:val="000000"/>
                <w:sz w:val="24"/>
                <w:szCs w:val="24"/>
              </w:rPr>
              <w:t>Капитальный ремонт  водонапорной  башни с. Ковалево ул. Мичурина</w:t>
            </w:r>
          </w:p>
        </w:tc>
        <w:tc>
          <w:tcPr>
            <w:tcW w:w="1462"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Cambria" w:hAnsi="Cambria" w:cs="Cambria"/>
                <w:sz w:val="24"/>
                <w:szCs w:val="24"/>
              </w:rPr>
            </w:pPr>
            <w:r>
              <w:rPr>
                <w:rFonts w:ascii="Cambria" w:hAnsi="Cambria" w:cs="Cambria"/>
                <w:color w:val="000000"/>
                <w:sz w:val="24"/>
                <w:szCs w:val="24"/>
              </w:rPr>
              <w:t>2017</w:t>
            </w:r>
          </w:p>
        </w:tc>
        <w:tc>
          <w:tcPr>
            <w:tcW w:w="2230" w:type="dxa"/>
            <w:tcBorders>
              <w:left w:val="single" w:sz="4" w:space="0" w:color="000000"/>
              <w:bottom w:val="single" w:sz="4" w:space="0" w:color="000000"/>
            </w:tcBorders>
            <w:shd w:val="clear" w:color="auto" w:fill="auto"/>
            <w:vAlign w:val="center"/>
          </w:tcPr>
          <w:p w:rsidR="00762E52" w:rsidRDefault="00762E52" w:rsidP="00E942A0">
            <w:pPr>
              <w:spacing w:after="0" w:line="240" w:lineRule="auto"/>
              <w:rPr>
                <w:rFonts w:ascii="Cambria" w:hAnsi="Cambria" w:cs="Cambria"/>
                <w:sz w:val="24"/>
                <w:szCs w:val="24"/>
              </w:rPr>
            </w:pPr>
            <w:r>
              <w:rPr>
                <w:rFonts w:ascii="Cambria" w:hAnsi="Cambria" w:cs="Cambria"/>
                <w:sz w:val="24"/>
                <w:szCs w:val="24"/>
              </w:rPr>
              <w:t>Снижение объёмов поднимаемой воды и её качества</w:t>
            </w:r>
          </w:p>
        </w:tc>
        <w:tc>
          <w:tcPr>
            <w:tcW w:w="1173" w:type="dxa"/>
            <w:tcBorders>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Cambria" w:hAnsi="Cambria" w:cs="Cambria"/>
                <w:sz w:val="24"/>
                <w:szCs w:val="24"/>
              </w:rPr>
            </w:pPr>
          </w:p>
        </w:tc>
        <w:tc>
          <w:tcPr>
            <w:tcW w:w="2570" w:type="dxa"/>
            <w:tcBorders>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pPr>
            <w:r>
              <w:rPr>
                <w:rFonts w:ascii="Cambria" w:hAnsi="Cambria" w:cs="Cambria"/>
                <w:sz w:val="24"/>
                <w:szCs w:val="24"/>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762E52" w:rsidRDefault="00762E52" w:rsidP="00762E52">
      <w:pPr>
        <w:jc w:val="center"/>
        <w:rPr>
          <w:rFonts w:ascii="Times New Roman" w:hAnsi="Times New Roman" w:cs="Times New Roman"/>
          <w:sz w:val="28"/>
          <w:szCs w:val="28"/>
        </w:rPr>
      </w:pPr>
    </w:p>
    <w:p w:rsidR="00762E52" w:rsidRDefault="00762E52" w:rsidP="00762E52">
      <w:pPr>
        <w:pStyle w:val="1"/>
        <w:numPr>
          <w:ilvl w:val="0"/>
          <w:numId w:val="24"/>
        </w:numPr>
        <w:tabs>
          <w:tab w:val="left" w:pos="0"/>
        </w:tabs>
        <w:suppressAutoHyphens/>
        <w:rPr>
          <w:rFonts w:ascii="Times New Roman" w:hAnsi="Times New Roman" w:cs="Times New Roman"/>
          <w:sz w:val="36"/>
          <w:szCs w:val="36"/>
        </w:rPr>
      </w:pPr>
    </w:p>
    <w:p w:rsidR="00762E52" w:rsidRDefault="00762E52" w:rsidP="00762E52">
      <w:pPr>
        <w:spacing w:after="0" w:line="240" w:lineRule="auto"/>
        <w:ind w:firstLine="708"/>
        <w:jc w:val="both"/>
        <w:rPr>
          <w:rFonts w:ascii="Times New Roman" w:hAnsi="Times New Roman" w:cs="Times New Roman"/>
          <w:b/>
          <w:sz w:val="32"/>
          <w:szCs w:val="32"/>
        </w:rPr>
      </w:pPr>
      <w:r>
        <w:rPr>
          <w:rFonts w:ascii="Times New Roman" w:hAnsi="Times New Roman" w:cs="Times New Roman"/>
          <w:sz w:val="28"/>
          <w:szCs w:val="28"/>
        </w:rPr>
        <w:t xml:space="preserve">В таблице   приведено распределение по срокам выполнения мероприятий системы водоснабжения, обоснование необходимости проведения мероприятий, краткая характеристика выполняемых работ, а также основные задачи, которые следует решить при выполнении поставленных целей. </w:t>
      </w:r>
    </w:p>
    <w:p w:rsidR="00762E52" w:rsidRDefault="00762E52" w:rsidP="00762E52">
      <w:pPr>
        <w:pStyle w:val="af7"/>
        <w:jc w:val="center"/>
        <w:rPr>
          <w:rFonts w:ascii="Times New Roman" w:hAnsi="Times New Roman" w:cs="Times New Roman"/>
          <w:sz w:val="28"/>
          <w:szCs w:val="28"/>
        </w:rPr>
      </w:pPr>
      <w:bookmarkStart w:id="15" w:name="__RefHeading___Toc278805441"/>
      <w:bookmarkEnd w:id="15"/>
      <w:r>
        <w:rPr>
          <w:rFonts w:ascii="Times New Roman" w:hAnsi="Times New Roman" w:cs="Times New Roman"/>
          <w:b/>
          <w:sz w:val="32"/>
          <w:szCs w:val="32"/>
        </w:rPr>
        <w:t>2.2. Основные требования к техническим заданиям на разработку инвестиционных программ</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требованиями Федерального закона от 30.12.2004 г. № 210-ФЗ «Об основах регулирования тарифов организаций коммунального 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roofErr w:type="gramEnd"/>
    </w:p>
    <w:p w:rsidR="00762E52" w:rsidRDefault="00762E52" w:rsidP="00762E52">
      <w:pPr>
        <w:pStyle w:val="af7"/>
        <w:jc w:val="both"/>
        <w:rPr>
          <w:rFonts w:ascii="Times New Roman" w:hAnsi="Times New Roman" w:cs="Times New Roman"/>
          <w:b/>
          <w:i/>
          <w:sz w:val="28"/>
          <w:szCs w:val="28"/>
        </w:rPr>
      </w:pPr>
      <w:r>
        <w:rPr>
          <w:rFonts w:ascii="Times New Roman" w:hAnsi="Times New Roman" w:cs="Times New Roman"/>
          <w:sz w:val="28"/>
          <w:szCs w:val="28"/>
        </w:rPr>
        <w:tab/>
      </w:r>
    </w:p>
    <w:p w:rsidR="00762E52" w:rsidRDefault="00762E52" w:rsidP="00762E52">
      <w:pPr>
        <w:pStyle w:val="af7"/>
        <w:jc w:val="center"/>
        <w:rPr>
          <w:rFonts w:ascii="Times New Roman" w:hAnsi="Times New Roman" w:cs="Times New Roman"/>
          <w:sz w:val="28"/>
          <w:szCs w:val="28"/>
        </w:rPr>
      </w:pPr>
      <w:bookmarkStart w:id="16" w:name="__RefHeading___Toc278805442"/>
      <w:bookmarkEnd w:id="16"/>
      <w:r>
        <w:rPr>
          <w:rFonts w:ascii="Times New Roman" w:hAnsi="Times New Roman" w:cs="Times New Roman"/>
          <w:b/>
          <w:i/>
          <w:sz w:val="28"/>
          <w:szCs w:val="28"/>
        </w:rPr>
        <w:t>2.2.1. Структура технического задания</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pPr>
      <w:r>
        <w:rPr>
          <w:rFonts w:ascii="Times New Roman" w:hAnsi="Times New Roman" w:cs="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762E52" w:rsidRDefault="00855E72" w:rsidP="00762E52">
      <w:pPr>
        <w:pStyle w:val="af7"/>
        <w:ind w:firstLine="708"/>
      </w:pPr>
      <w:hyperlink r:id="rId9" w:anchor="__RefHeading___Toc207980293%23_Toc207980293" w:history="1">
        <w:r w:rsidR="00762E52">
          <w:rPr>
            <w:rStyle w:val="a5"/>
            <w:rFonts w:ascii="Times New Roman" w:hAnsi="Times New Roman" w:cs="Times New Roman"/>
            <w:sz w:val="28"/>
            <w:szCs w:val="28"/>
          </w:rPr>
          <w:t>1. Основание для разработки инвестиционной программы</w:t>
        </w:r>
      </w:hyperlink>
      <w:r w:rsidR="00762E52">
        <w:rPr>
          <w:rStyle w:val="a5"/>
          <w:rFonts w:ascii="Times New Roman" w:hAnsi="Times New Roman" w:cs="Times New Roman"/>
          <w:sz w:val="28"/>
          <w:szCs w:val="28"/>
        </w:rPr>
        <w:t>.</w:t>
      </w:r>
    </w:p>
    <w:p w:rsidR="00762E52" w:rsidRDefault="00855E72" w:rsidP="00762E52">
      <w:pPr>
        <w:pStyle w:val="af7"/>
        <w:ind w:firstLine="708"/>
      </w:pPr>
      <w:hyperlink r:id="rId10" w:anchor="__RefHeading___Toc207980294%23_Toc207980294" w:history="1">
        <w:r w:rsidR="00762E52">
          <w:rPr>
            <w:rStyle w:val="a5"/>
            <w:rFonts w:ascii="Times New Roman" w:hAnsi="Times New Roman" w:cs="Times New Roman"/>
            <w:sz w:val="28"/>
            <w:szCs w:val="28"/>
          </w:rPr>
          <w:t>2. Цели, задачи и основные направления</w:t>
        </w:r>
      </w:hyperlink>
      <w:r w:rsidR="00762E52">
        <w:rPr>
          <w:rStyle w:val="a5"/>
          <w:rFonts w:ascii="Times New Roman" w:hAnsi="Times New Roman" w:cs="Times New Roman"/>
          <w:sz w:val="28"/>
          <w:szCs w:val="28"/>
        </w:rPr>
        <w:t xml:space="preserve"> </w:t>
      </w:r>
      <w:hyperlink r:id="rId11" w:anchor="__RefHeading___Toc207980295%23_Toc207980295" w:history="1">
        <w:r w:rsidR="00762E52">
          <w:rPr>
            <w:rStyle w:val="a5"/>
            <w:rFonts w:ascii="Times New Roman" w:hAnsi="Times New Roman" w:cs="Times New Roman"/>
            <w:sz w:val="28"/>
            <w:szCs w:val="28"/>
          </w:rPr>
          <w:t>инвестиционной программы</w:t>
        </w:r>
      </w:hyperlink>
      <w:r w:rsidR="00762E52">
        <w:rPr>
          <w:rFonts w:ascii="Times New Roman" w:hAnsi="Times New Roman" w:cs="Times New Roman"/>
          <w:sz w:val="28"/>
          <w:szCs w:val="28"/>
        </w:rPr>
        <w:t>.</w:t>
      </w:r>
    </w:p>
    <w:p w:rsidR="00762E52" w:rsidRDefault="00855E72" w:rsidP="00762E52">
      <w:pPr>
        <w:pStyle w:val="af7"/>
        <w:ind w:left="708" w:firstLine="708"/>
      </w:pPr>
      <w:hyperlink r:id="rId12" w:anchor="__RefHeading___Toc207980296%23_Toc207980296" w:history="1">
        <w:r w:rsidR="00762E52">
          <w:rPr>
            <w:rStyle w:val="a5"/>
            <w:rFonts w:ascii="Times New Roman" w:hAnsi="Times New Roman" w:cs="Times New Roman"/>
            <w:sz w:val="28"/>
            <w:szCs w:val="28"/>
          </w:rPr>
          <w:t>2.1. Целевые индикаторы инвестиционной программы</w:t>
        </w:r>
      </w:hyperlink>
      <w:r w:rsidR="00762E52">
        <w:rPr>
          <w:rFonts w:ascii="Times New Roman" w:hAnsi="Times New Roman" w:cs="Times New Roman"/>
          <w:sz w:val="28"/>
          <w:szCs w:val="28"/>
        </w:rPr>
        <w:t>.</w:t>
      </w:r>
    </w:p>
    <w:p w:rsidR="00762E52" w:rsidRDefault="00855E72" w:rsidP="00762E52">
      <w:pPr>
        <w:pStyle w:val="af7"/>
        <w:ind w:left="708" w:firstLine="708"/>
      </w:pPr>
      <w:hyperlink r:id="rId13" w:anchor="__RefHeading___Toc207980302%23_Toc207980302" w:history="1">
        <w:r w:rsidR="00762E52">
          <w:rPr>
            <w:rStyle w:val="a5"/>
            <w:rFonts w:ascii="Times New Roman" w:hAnsi="Times New Roman" w:cs="Times New Roman"/>
            <w:sz w:val="28"/>
            <w:szCs w:val="28"/>
          </w:rPr>
          <w:t>2.2. Задачи и основные направления инвестиционной программы</w:t>
        </w:r>
      </w:hyperlink>
      <w:r w:rsidR="00762E52">
        <w:rPr>
          <w:rFonts w:ascii="Times New Roman" w:hAnsi="Times New Roman" w:cs="Times New Roman"/>
          <w:sz w:val="28"/>
          <w:szCs w:val="28"/>
        </w:rPr>
        <w:t>.</w:t>
      </w:r>
    </w:p>
    <w:p w:rsidR="00762E52" w:rsidRDefault="00855E72" w:rsidP="00762E52">
      <w:pPr>
        <w:pStyle w:val="af7"/>
        <w:ind w:firstLine="708"/>
      </w:pPr>
      <w:hyperlink r:id="rId14" w:anchor="__RefHeading___Toc207980303%23_Toc207980303" w:history="1">
        <w:r w:rsidR="00762E52">
          <w:rPr>
            <w:rStyle w:val="a5"/>
            <w:rFonts w:ascii="Times New Roman" w:hAnsi="Times New Roman" w:cs="Times New Roman"/>
            <w:sz w:val="28"/>
            <w:szCs w:val="28"/>
          </w:rPr>
          <w:t>3. Основные требования к инвестиционной программе</w:t>
        </w:r>
      </w:hyperlink>
      <w:r w:rsidR="00762E52">
        <w:rPr>
          <w:rFonts w:ascii="Times New Roman" w:hAnsi="Times New Roman" w:cs="Times New Roman"/>
          <w:sz w:val="28"/>
          <w:szCs w:val="28"/>
        </w:rPr>
        <w:t>.</w:t>
      </w:r>
    </w:p>
    <w:p w:rsidR="00762E52" w:rsidRDefault="00855E72" w:rsidP="00762E52">
      <w:pPr>
        <w:pStyle w:val="af7"/>
        <w:ind w:left="708" w:firstLine="708"/>
      </w:pPr>
      <w:hyperlink r:id="rId15" w:anchor="__RefHeading___Toc207980304%23_Toc207980304" w:history="1">
        <w:r w:rsidR="00762E52">
          <w:rPr>
            <w:rStyle w:val="a5"/>
            <w:rFonts w:ascii="Times New Roman" w:hAnsi="Times New Roman" w:cs="Times New Roman"/>
            <w:sz w:val="28"/>
            <w:szCs w:val="28"/>
          </w:rPr>
          <w:t>3.1. Структура инвестиционной программы</w:t>
        </w:r>
      </w:hyperlink>
      <w:r w:rsidR="00762E52">
        <w:rPr>
          <w:rFonts w:ascii="Times New Roman" w:hAnsi="Times New Roman" w:cs="Times New Roman"/>
          <w:sz w:val="28"/>
          <w:szCs w:val="28"/>
        </w:rPr>
        <w:t>.</w:t>
      </w:r>
    </w:p>
    <w:p w:rsidR="00762E52" w:rsidRDefault="00855E72" w:rsidP="00762E52">
      <w:pPr>
        <w:pStyle w:val="af7"/>
        <w:jc w:val="center"/>
      </w:pPr>
      <w:hyperlink r:id="rId16" w:anchor="__RefHeading___Toc207980311%23_Toc207980311" w:history="1">
        <w:r w:rsidR="00762E52">
          <w:rPr>
            <w:rStyle w:val="a5"/>
            <w:rFonts w:ascii="Times New Roman" w:hAnsi="Times New Roman" w:cs="Times New Roman"/>
            <w:sz w:val="28"/>
            <w:szCs w:val="28"/>
          </w:rPr>
          <w:t>3.2. Сроки разработки инвестиционной программы</w:t>
        </w:r>
      </w:hyperlink>
      <w:r w:rsidR="00762E52">
        <w:rPr>
          <w:rFonts w:ascii="Times New Roman" w:hAnsi="Times New Roman" w:cs="Times New Roman"/>
          <w:sz w:val="28"/>
          <w:szCs w:val="28"/>
        </w:rPr>
        <w:t>.</w:t>
      </w:r>
    </w:p>
    <w:p w:rsidR="00762E52" w:rsidRDefault="00855E72" w:rsidP="00762E52">
      <w:pPr>
        <w:pStyle w:val="af7"/>
        <w:ind w:firstLine="708"/>
      </w:pPr>
      <w:hyperlink r:id="rId17" w:anchor="__RefHeading___Toc207980314%23_Toc207980314" w:history="1">
        <w:r w:rsidR="00762E52">
          <w:rPr>
            <w:rStyle w:val="a5"/>
            <w:rFonts w:ascii="Times New Roman" w:hAnsi="Times New Roman" w:cs="Times New Roman"/>
            <w:sz w:val="28"/>
            <w:szCs w:val="28"/>
          </w:rPr>
          <w:t>4. Условия реализации инвестиционной программ</w:t>
        </w:r>
      </w:hyperlink>
      <w:r w:rsidR="00762E52">
        <w:rPr>
          <w:rStyle w:val="a5"/>
          <w:rFonts w:ascii="Times New Roman" w:hAnsi="Times New Roman" w:cs="Times New Roman"/>
          <w:sz w:val="28"/>
          <w:szCs w:val="28"/>
        </w:rPr>
        <w:t>ы.</w:t>
      </w:r>
    </w:p>
    <w:p w:rsidR="00762E52" w:rsidRDefault="00762E52" w:rsidP="00762E52">
      <w:pPr>
        <w:pStyle w:val="af7"/>
        <w:ind w:firstLine="708"/>
      </w:pPr>
    </w:p>
    <w:p w:rsidR="00762E52" w:rsidRDefault="00762E52" w:rsidP="00762E52">
      <w:pPr>
        <w:pStyle w:val="af7"/>
        <w:ind w:firstLine="708"/>
      </w:pPr>
    </w:p>
    <w:p w:rsidR="00762E52" w:rsidRDefault="00762E52" w:rsidP="00762E52">
      <w:pPr>
        <w:pStyle w:val="af7"/>
        <w:ind w:firstLine="708"/>
      </w:pPr>
    </w:p>
    <w:p w:rsidR="00762E52" w:rsidRDefault="00762E52" w:rsidP="00762E52">
      <w:pPr>
        <w:pStyle w:val="af7"/>
        <w:ind w:firstLine="708"/>
      </w:pPr>
    </w:p>
    <w:p w:rsidR="00762E52" w:rsidRDefault="00762E52" w:rsidP="00762E52">
      <w:pPr>
        <w:pStyle w:val="af7"/>
        <w:ind w:firstLine="708"/>
      </w:pPr>
    </w:p>
    <w:p w:rsidR="00762E52" w:rsidRDefault="00762E52" w:rsidP="00762E52">
      <w:pPr>
        <w:pStyle w:val="af7"/>
        <w:jc w:val="center"/>
        <w:rPr>
          <w:rFonts w:ascii="Times New Roman" w:hAnsi="Times New Roman" w:cs="Times New Roman"/>
          <w:sz w:val="28"/>
          <w:szCs w:val="28"/>
        </w:rPr>
      </w:pPr>
      <w:bookmarkStart w:id="17" w:name="__RefHeading___Toc278805443"/>
      <w:bookmarkEnd w:id="17"/>
      <w:r>
        <w:rPr>
          <w:rFonts w:ascii="Times New Roman" w:hAnsi="Times New Roman" w:cs="Times New Roman"/>
          <w:b/>
          <w:i/>
          <w:sz w:val="28"/>
          <w:szCs w:val="28"/>
        </w:rPr>
        <w:t>2.2.2. Целевые индикаторы инвестиционных программ</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rPr>
        <w:tab/>
        <w:t xml:space="preserve">Рекомендуемая в настоящем разделе система целевых индикаторов составлена с учетом Приказа </w:t>
      </w:r>
      <w:proofErr w:type="spellStart"/>
      <w:r>
        <w:rPr>
          <w:rFonts w:ascii="Times New Roman" w:hAnsi="Times New Roman" w:cs="Times New Roman"/>
          <w:sz w:val="28"/>
          <w:szCs w:val="28"/>
        </w:rPr>
        <w:t>Минрегиона</w:t>
      </w:r>
      <w:proofErr w:type="spellEnd"/>
      <w:r>
        <w:rPr>
          <w:rFonts w:ascii="Times New Roman" w:hAnsi="Times New Roman" w:cs="Times New Roman"/>
          <w:sz w:val="28"/>
          <w:szCs w:val="28"/>
        </w:rPr>
        <w:t xml:space="preserve">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надежность (бесперебойность) снабжения потребителей предоставляемыми услугами водоснабжения;</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сбалансированность систем водоснабжения;</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доступность услуг водоснабжения для потребителей;</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эффективность деятельности ОКК;</w:t>
      </w:r>
    </w:p>
    <w:p w:rsidR="00762E52" w:rsidRDefault="00762E52" w:rsidP="00762E52">
      <w:pPr>
        <w:pStyle w:val="af7"/>
        <w:numPr>
          <w:ilvl w:val="0"/>
          <w:numId w:val="31"/>
        </w:numPr>
        <w:suppressAutoHyphens/>
        <w:jc w:val="both"/>
        <w:rPr>
          <w:rFonts w:ascii="Times New Roman" w:hAnsi="Times New Roman" w:cs="Times New Roman"/>
          <w:sz w:val="28"/>
          <w:szCs w:val="28"/>
        </w:rPr>
      </w:pPr>
      <w:r>
        <w:rPr>
          <w:rFonts w:ascii="Times New Roman" w:hAnsi="Times New Roman" w:cs="Times New Roman"/>
          <w:sz w:val="28"/>
          <w:szCs w:val="28"/>
        </w:rPr>
        <w:t>обеспечение экологических требований.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целевых индикаторов производить по следующим показателям:</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2.2.2.1. Надежность</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2.2.2.1.1. Коэффициент аварийности: отношение количества аварий к общей протяженности сетей.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2.2.2.1.2. Среднее время ликвидации одной аварии, измеряемое в сутках.</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2.2.2.1.3. Показатели движения основных фондов (ОФ) по приведенным ниже формулам: </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коэффициент износа </w:t>
      </w: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из</w:t>
      </w:r>
      <w:proofErr w:type="spellEnd"/>
      <w:r>
        <w:rPr>
          <w:noProof/>
          <w:position w:val="-15"/>
          <w:lang w:eastAsia="ru-RU"/>
        </w:rPr>
        <w:drawing>
          <wp:inline distT="0" distB="0" distL="0" distR="0">
            <wp:extent cx="1851660" cy="33528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1851660" cy="33528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xml:space="preserve"> 100%;</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коэффициент годности </w:t>
      </w:r>
      <w:proofErr w:type="spellStart"/>
      <w:proofErr w:type="gramStart"/>
      <w:r>
        <w:rPr>
          <w:rFonts w:ascii="Times New Roman" w:hAnsi="Times New Roman" w:cs="Times New Roman"/>
          <w:sz w:val="28"/>
          <w:szCs w:val="28"/>
        </w:rPr>
        <w:t>К</w:t>
      </w:r>
      <w:r>
        <w:rPr>
          <w:rFonts w:ascii="Times New Roman" w:hAnsi="Times New Roman" w:cs="Times New Roman"/>
          <w:sz w:val="28"/>
          <w:szCs w:val="28"/>
          <w:vertAlign w:val="subscript"/>
        </w:rPr>
        <w:t>г</w:t>
      </w:r>
      <w:proofErr w:type="gramEnd"/>
      <w:r>
        <w:rPr>
          <w:rFonts w:ascii="Times New Roman" w:hAnsi="Times New Roman" w:cs="Times New Roman"/>
          <w:sz w:val="28"/>
          <w:szCs w:val="28"/>
        </w:rPr>
        <w:t>=</w:t>
      </w:r>
      <w:proofErr w:type="spellEnd"/>
      <w:r>
        <w:rPr>
          <w:rFonts w:ascii="Times New Roman" w:hAnsi="Times New Roman" w:cs="Times New Roman"/>
          <w:sz w:val="28"/>
          <w:szCs w:val="28"/>
        </w:rPr>
        <w:t xml:space="preserve"> 100% - </w:t>
      </w: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из</w:t>
      </w:r>
      <w:proofErr w:type="spellEnd"/>
      <w:r>
        <w:rPr>
          <w:rFonts w:ascii="Times New Roman" w:hAnsi="Times New Roman" w:cs="Times New Roman"/>
          <w:sz w:val="28"/>
          <w:szCs w:val="28"/>
        </w:rPr>
        <w:t>;</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коэффициент обновления </w:t>
      </w: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об</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Pr>
          <w:noProof/>
          <w:position w:val="-14"/>
          <w:lang w:eastAsia="ru-RU"/>
        </w:rPr>
        <w:drawing>
          <wp:inline distT="0" distB="0" distL="0" distR="0">
            <wp:extent cx="1394460" cy="32766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srcRect/>
                    <a:stretch>
                      <a:fillRect/>
                    </a:stretch>
                  </pic:blipFill>
                  <pic:spPr bwMode="auto">
                    <a:xfrm>
                      <a:off x="0" y="0"/>
                      <a:ext cx="1394460" cy="32766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xml:space="preserve"> 100%;</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коэффициент выбытия</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proofErr w:type="gramEnd"/>
      <w:r>
        <w:rPr>
          <w:rFonts w:ascii="Times New Roman" w:hAnsi="Times New Roman" w:cs="Times New Roman"/>
          <w:sz w:val="28"/>
          <w:szCs w:val="28"/>
          <w:vertAlign w:val="subscript"/>
        </w:rPr>
        <w:t>в</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Pr>
          <w:noProof/>
          <w:position w:val="-14"/>
          <w:lang w:eastAsia="ru-RU"/>
        </w:rPr>
        <w:drawing>
          <wp:inline distT="0" distB="0" distL="0" distR="0">
            <wp:extent cx="1478280" cy="327660"/>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srcRect/>
                    <a:stretch>
                      <a:fillRect/>
                    </a:stretch>
                  </pic:blipFill>
                  <pic:spPr bwMode="auto">
                    <a:xfrm>
                      <a:off x="0" y="0"/>
                      <a:ext cx="1478280" cy="32766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xml:space="preserve"> 100%.</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2.2.2.1.4. Объем ресурса: выработка, собственные нужды, потери, полезный отпуск.</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2.2.2.1.3. Отобразить динамику объема ресурса по следующим параметрам: полезный отпуск (</w:t>
      </w:r>
      <w:r>
        <w:rPr>
          <w:rFonts w:ascii="Times New Roman" w:hAnsi="Times New Roman" w:cs="Times New Roman"/>
          <w:i/>
          <w:sz w:val="28"/>
          <w:szCs w:val="28"/>
        </w:rPr>
        <w:t>в том числе населению и прочим потребителям</w:t>
      </w:r>
      <w:r>
        <w:rPr>
          <w:rFonts w:ascii="Times New Roman" w:hAnsi="Times New Roman" w:cs="Times New Roman"/>
          <w:sz w:val="28"/>
          <w:szCs w:val="28"/>
        </w:rPr>
        <w:t>), потери, собственные нужды.</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2.2.2.2. Сбалансированность системы коммунальной инфраструктуры</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2.2.2.2.1. 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2.2.2.2.2. Обеспеченность приборами учета: процентное соотношение объема услуг, реализуемых по приборам учета к общему объему реализации.</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i/>
          <w:sz w:val="28"/>
          <w:szCs w:val="28"/>
        </w:rPr>
      </w:pPr>
      <w:r>
        <w:rPr>
          <w:rFonts w:ascii="Times New Roman" w:hAnsi="Times New Roman" w:cs="Times New Roman"/>
          <w:b/>
          <w:i/>
          <w:sz w:val="28"/>
          <w:szCs w:val="28"/>
          <w:u w:val="single"/>
        </w:rPr>
        <w:t>2.2.2.3. Доступность оказываемых услуг для потребителей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i/>
          <w:sz w:val="28"/>
          <w:szCs w:val="28"/>
        </w:rPr>
        <w:t>2.2.2.3.1. Физическая доступность.</w:t>
      </w:r>
    </w:p>
    <w:p w:rsidR="00762E52" w:rsidRDefault="00762E52" w:rsidP="00762E52">
      <w:pPr>
        <w:pStyle w:val="af7"/>
        <w:ind w:firstLine="708"/>
        <w:jc w:val="both"/>
      </w:pPr>
      <w:r>
        <w:rPr>
          <w:rFonts w:ascii="Times New Roman" w:hAnsi="Times New Roman" w:cs="Times New Roman"/>
          <w:sz w:val="28"/>
          <w:szCs w:val="28"/>
        </w:rPr>
        <w:t>2.2.2.3.1.1.</w:t>
      </w:r>
      <w:r>
        <w:rPr>
          <w:rFonts w:ascii="Times New Roman" w:hAnsi="Times New Roman" w:cs="Times New Roman"/>
          <w:i/>
          <w:sz w:val="28"/>
          <w:szCs w:val="28"/>
        </w:rPr>
        <w:t xml:space="preserve"> </w:t>
      </w:r>
      <w:r>
        <w:rPr>
          <w:rFonts w:ascii="Times New Roman" w:hAnsi="Times New Roman" w:cs="Times New Roman"/>
          <w:sz w:val="28"/>
          <w:szCs w:val="28"/>
        </w:rPr>
        <w:t>Уровень благоустройства</w:t>
      </w:r>
      <w:r>
        <w:rPr>
          <w:rFonts w:ascii="Times New Roman" w:hAnsi="Times New Roman" w:cs="Times New Roman"/>
          <w:i/>
          <w:sz w:val="28"/>
          <w:szCs w:val="28"/>
        </w:rPr>
        <w:t xml:space="preserve"> </w:t>
      </w:r>
      <w:r>
        <w:rPr>
          <w:rFonts w:ascii="Times New Roman" w:hAnsi="Times New Roman" w:cs="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762E52" w:rsidRPr="00E62814" w:rsidRDefault="00762E52" w:rsidP="00762E52">
      <w:pPr>
        <w:pStyle w:val="af7"/>
        <w:jc w:val="center"/>
        <w:rPr>
          <w:rFonts w:ascii="Times New Roman" w:hAnsi="Times New Roman" w:cs="Times New Roman"/>
          <w:sz w:val="28"/>
          <w:szCs w:val="28"/>
        </w:rPr>
      </w:pPr>
      <w:r w:rsidRPr="001355BB">
        <w:rPr>
          <w:position w:val="-25"/>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filled="t">
            <v:fill color2="black"/>
            <v:imagedata r:id="rId21" o:title=""/>
          </v:shape>
          <o:OLEObject Type="Embed" ProgID="Equation.3" ShapeID="_x0000_i1025" DrawAspect="Content" ObjectID="_1564904061" r:id="rId22"/>
        </w:object>
      </w:r>
      <w:r>
        <w:rPr>
          <w:rFonts w:ascii="Times New Roman" w:hAnsi="Times New Roman" w:cs="Times New Roman"/>
          <w:sz w:val="28"/>
          <w:szCs w:val="28"/>
        </w:rPr>
        <w:t xml:space="preserve"> где:</w:t>
      </w:r>
    </w:p>
    <w:p w:rsidR="00762E52" w:rsidRPr="00E62814" w:rsidRDefault="00762E52" w:rsidP="00762E52">
      <w:pPr>
        <w:pStyle w:val="af7"/>
        <w:jc w:val="both"/>
        <w:rPr>
          <w:rFonts w:ascii="Times New Roman" w:hAnsi="Times New Roman" w:cs="Times New Roman"/>
          <w:sz w:val="28"/>
          <w:szCs w:val="28"/>
        </w:rPr>
      </w:pPr>
      <w:proofErr w:type="gramStart"/>
      <w:r>
        <w:rPr>
          <w:rFonts w:ascii="Times New Roman" w:hAnsi="Times New Roman" w:cs="Times New Roman"/>
          <w:sz w:val="28"/>
          <w:szCs w:val="28"/>
          <w:lang w:val="en-US"/>
        </w:rPr>
        <w:t>L</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y</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уровень благоустройства жилищного фонда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-ой услугой, %;</w:t>
      </w:r>
    </w:p>
    <w:p w:rsidR="00762E52" w:rsidRPr="00E62814" w:rsidRDefault="00762E52" w:rsidP="00762E52">
      <w:pPr>
        <w:pStyle w:val="af7"/>
        <w:jc w:val="both"/>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S</w:t>
      </w:r>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vertAlign w:val="subscript"/>
        </w:rPr>
        <w:t xml:space="preserve">)об </w:t>
      </w:r>
      <w:r>
        <w:rPr>
          <w:rFonts w:ascii="Times New Roman" w:hAnsi="Times New Roman" w:cs="Times New Roman"/>
          <w:sz w:val="28"/>
          <w:szCs w:val="28"/>
        </w:rPr>
        <w:t xml:space="preserve">- общая площадь жилищного фонда, оборудованного инженерными коммуникациями, для предоставления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-ой услуги, тыс. кв. метров;</w:t>
      </w:r>
    </w:p>
    <w:p w:rsidR="00762E52" w:rsidRPr="00E62814" w:rsidRDefault="00762E52" w:rsidP="00762E52">
      <w:pPr>
        <w:pStyle w:val="af7"/>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rPr>
        <w:t xml:space="preserve">всего </w:t>
      </w:r>
      <w:r>
        <w:rPr>
          <w:rFonts w:ascii="Times New Roman" w:hAnsi="Times New Roman" w:cs="Times New Roman"/>
          <w:sz w:val="28"/>
          <w:szCs w:val="28"/>
        </w:rPr>
        <w:t>- общая площадь жилищного фонда городского округа;</w:t>
      </w:r>
    </w:p>
    <w:p w:rsidR="00762E52" w:rsidRDefault="00762E52" w:rsidP="00762E52">
      <w:pPr>
        <w:pStyle w:val="af7"/>
        <w:jc w:val="both"/>
        <w:rPr>
          <w:rFonts w:ascii="Times New Roman" w:hAnsi="Times New Roman" w:cs="Times New Roman"/>
          <w:sz w:val="28"/>
          <w:szCs w:val="28"/>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коммунальная</w:t>
      </w:r>
      <w:proofErr w:type="gramEnd"/>
      <w:r>
        <w:rPr>
          <w:rFonts w:ascii="Times New Roman" w:hAnsi="Times New Roman" w:cs="Times New Roman"/>
          <w:sz w:val="28"/>
          <w:szCs w:val="28"/>
        </w:rPr>
        <w:t xml:space="preserve"> услуга. </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2.2.2.3.1.2.</w:t>
      </w:r>
      <w:r>
        <w:rPr>
          <w:rFonts w:ascii="Times New Roman" w:hAnsi="Times New Roman" w:cs="Times New Roman"/>
          <w:i/>
          <w:sz w:val="28"/>
          <w:szCs w:val="28"/>
        </w:rPr>
        <w:t xml:space="preserve"> </w:t>
      </w:r>
      <w:r>
        <w:rPr>
          <w:rFonts w:ascii="Times New Roman" w:hAnsi="Times New Roman" w:cs="Times New Roman"/>
          <w:sz w:val="28"/>
          <w:szCs w:val="28"/>
        </w:rPr>
        <w:t xml:space="preserve">Коэффициент обеспечения текущей потребности в услуге. </w:t>
      </w:r>
    </w:p>
    <w:p w:rsidR="00762E52" w:rsidRDefault="00762E52" w:rsidP="00762E52">
      <w:pPr>
        <w:pStyle w:val="af7"/>
        <w:ind w:firstLine="708"/>
        <w:jc w:val="both"/>
      </w:pPr>
      <w:r>
        <w:rPr>
          <w:rFonts w:ascii="Times New Roman" w:hAnsi="Times New Roman" w:cs="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762E52" w:rsidRDefault="00762E52" w:rsidP="00762E52">
      <w:pPr>
        <w:pStyle w:val="af7"/>
        <w:jc w:val="center"/>
        <w:rPr>
          <w:rFonts w:ascii="Times New Roman" w:hAnsi="Times New Roman" w:cs="Times New Roman"/>
          <w:sz w:val="28"/>
          <w:szCs w:val="28"/>
        </w:rPr>
      </w:pPr>
      <w:r w:rsidRPr="001355BB">
        <w:rPr>
          <w:position w:val="-25"/>
        </w:rPr>
        <w:object w:dxaOrig="2160" w:dyaOrig="720">
          <v:shape id="_x0000_i1026" type="#_x0000_t75" style="width:108pt;height:36pt" o:ole="" filled="t">
            <v:fill color2="black"/>
            <v:imagedata r:id="rId23" o:title=""/>
          </v:shape>
          <o:OLEObject Type="Embed" ProgID="Equation.3" ShapeID="_x0000_i1026" DrawAspect="Content" ObjectID="_1564904062" r:id="rId24"/>
        </w:object>
      </w:r>
      <w:r>
        <w:rPr>
          <w:rFonts w:ascii="Times New Roman" w:hAnsi="Times New Roman" w:cs="Times New Roman"/>
          <w:sz w:val="28"/>
          <w:szCs w:val="28"/>
        </w:rPr>
        <w:t xml:space="preserve"> где:</w:t>
      </w:r>
    </w:p>
    <w:p w:rsidR="00762E52" w:rsidRDefault="00762E52" w:rsidP="00762E52">
      <w:pPr>
        <w:pStyle w:val="af7"/>
        <w:jc w:val="center"/>
        <w:rPr>
          <w:rFonts w:ascii="Times New Roman" w:hAnsi="Times New Roman" w:cs="Times New Roman"/>
          <w:sz w:val="28"/>
          <w:szCs w:val="28"/>
        </w:rPr>
      </w:pPr>
    </w:p>
    <w:p w:rsidR="00762E52" w:rsidRDefault="00762E52" w:rsidP="00762E52">
      <w:pPr>
        <w:pStyle w:val="af7"/>
      </w:pPr>
      <w:r w:rsidRPr="001355BB">
        <w:rPr>
          <w:position w:val="-6"/>
        </w:rPr>
        <w:object w:dxaOrig="499" w:dyaOrig="379">
          <v:shape id="_x0000_i1027" type="#_x0000_t75" style="width:24.6pt;height:18pt" o:ole="" filled="t">
            <v:fill color2="black"/>
            <v:imagedata r:id="rId25" o:title=""/>
          </v:shape>
          <o:OLEObject Type="Embed" ProgID="Equation.3" ShapeID="_x0000_i1027" DrawAspect="Content" ObjectID="_1564904063" r:id="rId26"/>
        </w:object>
      </w:r>
      <w:r>
        <w:rPr>
          <w:rFonts w:ascii="Times New Roman" w:hAnsi="Times New Roman" w:cs="Times New Roman"/>
          <w:sz w:val="28"/>
          <w:szCs w:val="28"/>
        </w:rPr>
        <w:t xml:space="preserve"> - коэффициент обеспечения текущей потребности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ой услуге</w:t>
      </w:r>
      <w:proofErr w:type="gramStart"/>
      <w:r>
        <w:rPr>
          <w:rFonts w:ascii="Times New Roman" w:hAnsi="Times New Roman" w:cs="Times New Roman"/>
          <w:sz w:val="28"/>
          <w:szCs w:val="28"/>
        </w:rPr>
        <w:t>, %;</w:t>
      </w:r>
      <w:proofErr w:type="gramEnd"/>
    </w:p>
    <w:p w:rsidR="00762E52" w:rsidRDefault="00762E52" w:rsidP="00762E52">
      <w:pPr>
        <w:pStyle w:val="af7"/>
      </w:pPr>
      <w:r w:rsidRPr="001355BB">
        <w:rPr>
          <w:position w:val="-6"/>
        </w:rPr>
        <w:object w:dxaOrig="340" w:dyaOrig="379">
          <v:shape id="_x0000_i1028" type="#_x0000_t75" style="width:17.4pt;height:18pt" o:ole="" filled="t">
            <v:fill color2="black"/>
            <v:imagedata r:id="rId27" o:title=""/>
          </v:shape>
          <o:OLEObject Type="Embed" ProgID="Equation.3" ShapeID="_x0000_i1028" DrawAspect="Content" ObjectID="_1564904064" r:id="rId28"/>
        </w:object>
      </w:r>
      <w:r>
        <w:rPr>
          <w:rFonts w:ascii="Times New Roman" w:hAnsi="Times New Roman" w:cs="Times New Roman"/>
          <w:sz w:val="28"/>
          <w:szCs w:val="28"/>
        </w:rPr>
        <w:t xml:space="preserve"> - прогнозный объем реализации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ой услуги, предусмотренный в производственной программе, ед.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услуги;</w:t>
      </w:r>
    </w:p>
    <w:p w:rsidR="00762E52" w:rsidRDefault="00762E52" w:rsidP="00762E52">
      <w:pPr>
        <w:pStyle w:val="af7"/>
      </w:pPr>
      <w:r w:rsidRPr="001355BB">
        <w:rPr>
          <w:position w:val="-4"/>
        </w:rPr>
        <w:object w:dxaOrig="340" w:dyaOrig="319">
          <v:shape id="_x0000_i1029" type="#_x0000_t75" style="width:17.4pt;height:15.6pt" o:ole="" filled="t">
            <v:fill color2="black"/>
            <v:imagedata r:id="rId29" o:title=""/>
          </v:shape>
          <o:OLEObject Type="Embed" ProgID="Equation.3" ShapeID="_x0000_i1029" DrawAspect="Content" ObjectID="_1564904065" r:id="rId30"/>
        </w:object>
      </w:r>
      <w:r>
        <w:rPr>
          <w:rFonts w:ascii="Times New Roman" w:hAnsi="Times New Roman" w:cs="Times New Roman"/>
          <w:sz w:val="28"/>
          <w:szCs w:val="28"/>
        </w:rPr>
        <w:t xml:space="preserve"> - средний норматив потребления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ой услуги на 1 чел.</w:t>
      </w:r>
    </w:p>
    <w:p w:rsidR="00762E52" w:rsidRDefault="00762E52" w:rsidP="00762E52">
      <w:pPr>
        <w:pStyle w:val="af7"/>
        <w:rPr>
          <w:rFonts w:ascii="Times New Roman" w:hAnsi="Times New Roman" w:cs="Times New Roman"/>
          <w:i/>
          <w:sz w:val="28"/>
          <w:szCs w:val="28"/>
        </w:rPr>
      </w:pPr>
      <w:r w:rsidRPr="001355BB">
        <w:rPr>
          <w:position w:val="-6"/>
        </w:rPr>
        <w:object w:dxaOrig="360" w:dyaOrig="380">
          <v:shape id="_x0000_i1030" type="#_x0000_t75" style="width:18pt;height:18pt" o:ole="" filled="t">
            <v:fill color2="black"/>
            <v:imagedata r:id="rId31" o:title=""/>
          </v:shape>
          <o:OLEObject Type="Embed" ProgID="Equation.3" ShapeID="_x0000_i1030" DrawAspect="Content" ObjectID="_1564904066" r:id="rId32"/>
        </w:object>
      </w:r>
      <w:r>
        <w:rPr>
          <w:rFonts w:ascii="Times New Roman" w:hAnsi="Times New Roman" w:cs="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ой услуги, чел.</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i/>
          <w:sz w:val="28"/>
          <w:szCs w:val="28"/>
        </w:rPr>
        <w:t>2.2.2.3.2. Экономическая доступность.</w:t>
      </w:r>
    </w:p>
    <w:p w:rsidR="00762E52" w:rsidRDefault="00762E52" w:rsidP="00762E52">
      <w:pPr>
        <w:pStyle w:val="af7"/>
        <w:ind w:firstLine="708"/>
        <w:jc w:val="both"/>
      </w:pPr>
      <w:r>
        <w:rPr>
          <w:rFonts w:ascii="Times New Roman" w:hAnsi="Times New Roman" w:cs="Times New Roman"/>
          <w:sz w:val="28"/>
          <w:szCs w:val="28"/>
        </w:rPr>
        <w:t>2.2.2.3.2.1</w:t>
      </w:r>
      <w:r>
        <w:rPr>
          <w:rFonts w:ascii="Times New Roman" w:hAnsi="Times New Roman" w:cs="Times New Roman"/>
          <w:i/>
          <w:sz w:val="28"/>
          <w:szCs w:val="28"/>
        </w:rPr>
        <w:t xml:space="preserve">. </w:t>
      </w:r>
      <w:r>
        <w:rPr>
          <w:rFonts w:ascii="Times New Roman" w:hAnsi="Times New Roman" w:cs="Times New Roman"/>
          <w:sz w:val="28"/>
          <w:szCs w:val="28"/>
        </w:rPr>
        <w:t>Средний срок оборачиваемости дебиторской задолженности за коммунальные услуги, предоставленные абонентам:</w:t>
      </w:r>
    </w:p>
    <w:p w:rsidR="00762E52" w:rsidRDefault="00762E52" w:rsidP="00762E52">
      <w:pPr>
        <w:pStyle w:val="af7"/>
        <w:jc w:val="center"/>
      </w:pPr>
      <w:r w:rsidRPr="001355BB">
        <w:rPr>
          <w:position w:val="-25"/>
        </w:rPr>
        <w:object w:dxaOrig="1680" w:dyaOrig="720">
          <v:shape id="_x0000_i1031" type="#_x0000_t75" style="width:84pt;height:36pt" o:ole="" filled="t">
            <v:fill color2="black"/>
            <v:imagedata r:id="rId33" o:title=""/>
          </v:shape>
          <o:OLEObject Type="Embed" ProgID="Equation.3" ShapeID="_x0000_i1031" DrawAspect="Content" ObjectID="_1564904067" r:id="rId34"/>
        </w:object>
      </w:r>
      <w:r>
        <w:rPr>
          <w:rFonts w:ascii="Times New Roman" w:hAnsi="Times New Roman" w:cs="Times New Roman"/>
          <w:sz w:val="28"/>
          <w:szCs w:val="28"/>
        </w:rPr>
        <w:t>, где:</w:t>
      </w:r>
    </w:p>
    <w:p w:rsidR="00762E52" w:rsidRDefault="00762E52" w:rsidP="00762E52">
      <w:pPr>
        <w:pStyle w:val="af7"/>
        <w:jc w:val="both"/>
      </w:pPr>
      <w:r w:rsidRPr="001355BB">
        <w:rPr>
          <w:position w:val="-6"/>
        </w:rPr>
        <w:object w:dxaOrig="439" w:dyaOrig="379">
          <v:shape id="_x0000_i1032" type="#_x0000_t75" style="width:21pt;height:18pt" o:ole="" filled="t">
            <v:fill color2="black"/>
            <v:imagedata r:id="rId35" o:title=""/>
          </v:shape>
          <o:OLEObject Type="Embed" ProgID="Equation.3" ShapeID="_x0000_i1032" DrawAspect="Content" ObjectID="_1564904068" r:id="rId36"/>
        </w:object>
      </w:r>
      <w:r>
        <w:rPr>
          <w:rFonts w:ascii="Times New Roman" w:hAnsi="Times New Roman" w:cs="Times New Roman"/>
          <w:sz w:val="28"/>
          <w:szCs w:val="28"/>
        </w:rPr>
        <w:t xml:space="preserve"> - средний срок оборачиваемости дебиторской задолженности по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-ой услуге, дней;</w:t>
      </w:r>
    </w:p>
    <w:p w:rsidR="00762E52" w:rsidRDefault="00762E52" w:rsidP="00762E52">
      <w:pPr>
        <w:pStyle w:val="af7"/>
        <w:jc w:val="both"/>
      </w:pPr>
      <w:r w:rsidRPr="001355BB">
        <w:rPr>
          <w:position w:val="-6"/>
        </w:rPr>
        <w:object w:dxaOrig="379" w:dyaOrig="379">
          <v:shape id="_x0000_i1033" type="#_x0000_t75" style="width:18pt;height:18pt" o:ole="" filled="t">
            <v:fill color2="black"/>
            <v:imagedata r:id="rId37" o:title=""/>
          </v:shape>
          <o:OLEObject Type="Embed" ProgID="Equation.3" ShapeID="_x0000_i1033" DrawAspect="Content" ObjectID="_1564904069" r:id="rId38"/>
        </w:object>
      </w:r>
      <w:r>
        <w:rPr>
          <w:rFonts w:ascii="Times New Roman" w:hAnsi="Times New Roman" w:cs="Times New Roman"/>
          <w:sz w:val="28"/>
          <w:szCs w:val="28"/>
        </w:rPr>
        <w:t xml:space="preserve"> - </w:t>
      </w:r>
      <w:r>
        <w:rPr>
          <w:rStyle w:val="20"/>
          <w:rFonts w:ascii="Times New Roman" w:eastAsiaTheme="minorHAnsi" w:hAnsi="Times New Roman"/>
          <w:sz w:val="28"/>
          <w:szCs w:val="28"/>
        </w:rPr>
        <w:t>объем дебиторской задолженности потребителей перед организациями коммунального комплекса по i-ой услуге, тыс. руб.;</w:t>
      </w:r>
    </w:p>
    <w:p w:rsidR="00762E52" w:rsidRDefault="00762E52" w:rsidP="00762E52">
      <w:pPr>
        <w:pStyle w:val="af7"/>
        <w:jc w:val="both"/>
        <w:rPr>
          <w:rFonts w:ascii="Times New Roman" w:hAnsi="Times New Roman" w:cs="Times New Roman"/>
          <w:sz w:val="28"/>
          <w:szCs w:val="28"/>
        </w:rPr>
      </w:pPr>
      <w:r w:rsidRPr="001355BB">
        <w:rPr>
          <w:position w:val="-6"/>
        </w:rPr>
        <w:object w:dxaOrig="400" w:dyaOrig="379">
          <v:shape id="_x0000_i1034" type="#_x0000_t75" style="width:21pt;height:18pt" o:ole="" filled="t">
            <v:fill color2="black"/>
            <v:imagedata r:id="rId39" o:title=""/>
          </v:shape>
          <o:OLEObject Type="Embed" ProgID="Equation.3" ShapeID="_x0000_i1034" DrawAspect="Content" ObjectID="_1564904070" r:id="rId40"/>
        </w:object>
      </w:r>
      <w:r>
        <w:rPr>
          <w:rFonts w:ascii="Times New Roman" w:hAnsi="Times New Roman" w:cs="Times New Roman"/>
          <w:sz w:val="28"/>
          <w:szCs w:val="28"/>
        </w:rPr>
        <w:t xml:space="preserve"> - прогнозный объем реализации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-ой услуги организацией коммунального комплекса, тыс. руб.</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2.2.2.3.2.2.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2.2.2.3.2.3.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2.2.2.4. Эффективность деятельности предприятия</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2.2.2.4.1. Рентабельность: отношение полученной прибыли к полной производственной себестоимости.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2.2.2.4.2. Энергоемкость: средний расход электроэнергии на производство ресурса (отношение общего расхода электроэнергии к полезному отпуску).</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2.2.2.4.3. Уровень сбора платежей: отношение объема собранных средств к объему начисленных средств.</w:t>
      </w:r>
    </w:p>
    <w:p w:rsidR="00762E52" w:rsidRDefault="00762E52" w:rsidP="00762E52">
      <w:pPr>
        <w:pStyle w:val="af7"/>
        <w:jc w:val="both"/>
        <w:rPr>
          <w:rFonts w:ascii="Times New Roman" w:hAnsi="Times New Roman" w:cs="Times New Roman"/>
          <w:sz w:val="28"/>
          <w:szCs w:val="28"/>
        </w:rPr>
      </w:pPr>
    </w:p>
    <w:p w:rsidR="00762E52" w:rsidRDefault="00762E52" w:rsidP="00762E52">
      <w:pPr>
        <w:pStyle w:val="af7"/>
        <w:jc w:val="both"/>
        <w:rPr>
          <w:rFonts w:ascii="Times New Roman" w:hAnsi="Times New Roman" w:cs="Times New Roman"/>
          <w:sz w:val="28"/>
          <w:szCs w:val="28"/>
        </w:rPr>
      </w:pPr>
      <w:r>
        <w:rPr>
          <w:rFonts w:ascii="Times New Roman" w:hAnsi="Times New Roman" w:cs="Times New Roman"/>
          <w:b/>
          <w:i/>
          <w:sz w:val="28"/>
          <w:szCs w:val="28"/>
          <w:u w:val="single"/>
        </w:rPr>
        <w:t>2.2.2.5. Обеспечение экологических требований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2.2.2.5.1. Соответствие нормам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2.2.2.5.2. Соответствие установленным нормам ПДК.</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2.2.2.5.3. Количество претензий по качеству услуги со стороны надзорных органов.</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2.2.2.5.4. Количество аварий, приведших к неблагоприятным экологическим последствиям.</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Ниже, в таблице  приведен перечень целевых индикаторов, рекомендуемых при формировании инвестиционных программ. В гр. 2 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cs="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2003 г.), достижение или приближение к которым должно стать основной задачей при планировании мероприятий инвестиционных программ ОКК. </w:t>
      </w:r>
    </w:p>
    <w:p w:rsidR="00762E52" w:rsidRDefault="00762E52" w:rsidP="00762E52">
      <w:pPr>
        <w:pStyle w:val="af7"/>
        <w:ind w:firstLine="708"/>
        <w:jc w:val="right"/>
        <w:rPr>
          <w:rFonts w:ascii="Times New Roman" w:hAnsi="Times New Roman" w:cs="Times New Roman"/>
          <w:sz w:val="24"/>
          <w:szCs w:val="24"/>
        </w:rPr>
      </w:pPr>
    </w:p>
    <w:p w:rsidR="00762E52" w:rsidRDefault="00762E52" w:rsidP="00762E52">
      <w:pPr>
        <w:pStyle w:val="af7"/>
        <w:jc w:val="center"/>
        <w:rPr>
          <w:rFonts w:ascii="Times New Roman" w:hAnsi="Times New Roman" w:cs="Times New Roman"/>
          <w:b/>
          <w:sz w:val="24"/>
          <w:szCs w:val="24"/>
        </w:rPr>
      </w:pPr>
      <w:r>
        <w:rPr>
          <w:rFonts w:ascii="Times New Roman" w:hAnsi="Times New Roman" w:cs="Times New Roman"/>
          <w:b/>
          <w:sz w:val="24"/>
          <w:szCs w:val="24"/>
        </w:rPr>
        <w:t>Перечень целевых индикаторов, применяемых при формировании инвестиционных программ</w:t>
      </w:r>
    </w:p>
    <w:p w:rsidR="00762E52" w:rsidRDefault="00762E52" w:rsidP="00762E52">
      <w:pPr>
        <w:pStyle w:val="af7"/>
        <w:jc w:val="center"/>
        <w:rPr>
          <w:rFonts w:ascii="Times New Roman" w:hAnsi="Times New Roman" w:cs="Times New Roman"/>
          <w:b/>
          <w:sz w:val="24"/>
          <w:szCs w:val="24"/>
        </w:rPr>
      </w:pPr>
    </w:p>
    <w:tbl>
      <w:tblPr>
        <w:tblW w:w="0" w:type="auto"/>
        <w:tblInd w:w="108" w:type="dxa"/>
        <w:tblLayout w:type="fixed"/>
        <w:tblLook w:val="0000"/>
      </w:tblPr>
      <w:tblGrid>
        <w:gridCol w:w="2557"/>
        <w:gridCol w:w="4290"/>
        <w:gridCol w:w="1210"/>
        <w:gridCol w:w="1371"/>
      </w:tblGrid>
      <w:tr w:rsidR="00762E52" w:rsidTr="00E942A0">
        <w:tc>
          <w:tcPr>
            <w:tcW w:w="255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b/>
                <w:sz w:val="20"/>
                <w:szCs w:val="20"/>
              </w:rPr>
              <w:t>Целевые индикаторы</w:t>
            </w: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b/>
                <w:sz w:val="20"/>
                <w:szCs w:val="20"/>
              </w:rPr>
              <w:t>Показатели</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b/>
                <w:sz w:val="20"/>
                <w:szCs w:val="20"/>
              </w:rPr>
              <w:t xml:space="preserve">Ед. </w:t>
            </w:r>
            <w:proofErr w:type="spellStart"/>
            <w:r>
              <w:rPr>
                <w:rFonts w:ascii="Times New Roman" w:hAnsi="Times New Roman" w:cs="Times New Roman"/>
                <w:b/>
                <w:sz w:val="20"/>
                <w:szCs w:val="20"/>
              </w:rPr>
              <w:t>изм</w:t>
            </w:r>
            <w:proofErr w:type="spellEnd"/>
            <w:r>
              <w:rPr>
                <w:rFonts w:ascii="Times New Roman" w:hAnsi="Times New Roman" w:cs="Times New Roman"/>
                <w:b/>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b/>
                <w:sz w:val="20"/>
                <w:szCs w:val="20"/>
              </w:rPr>
              <w:t>Значение норматива-индикатора</w:t>
            </w:r>
          </w:p>
        </w:tc>
      </w:tr>
      <w:tr w:rsidR="00762E52" w:rsidTr="00E942A0">
        <w:tc>
          <w:tcPr>
            <w:tcW w:w="2557"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1</w:t>
            </w: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2</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4</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1. Надежность</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both"/>
              <w:rPr>
                <w:rFonts w:ascii="Times New Roman" w:hAnsi="Times New Roman" w:cs="Times New Roman"/>
                <w:sz w:val="20"/>
                <w:szCs w:val="20"/>
              </w:rPr>
            </w:pPr>
            <w:r>
              <w:rPr>
                <w:rFonts w:ascii="Times New Roman" w:hAnsi="Times New Roman" w:cs="Times New Roman"/>
                <w:sz w:val="20"/>
                <w:szCs w:val="20"/>
              </w:rPr>
              <w:t>1.1.Коэффициент аварийности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proofErr w:type="spellStart"/>
            <w:r>
              <w:rPr>
                <w:rFonts w:ascii="Times New Roman" w:hAnsi="Times New Roman" w:cs="Times New Roman"/>
                <w:sz w:val="20"/>
                <w:szCs w:val="20"/>
              </w:rPr>
              <w:t>ав</w:t>
            </w:r>
            <w:proofErr w:type="spellEnd"/>
            <w:r>
              <w:rPr>
                <w:rFonts w:ascii="Times New Roman" w:hAnsi="Times New Roman" w:cs="Times New Roman"/>
                <w:sz w:val="20"/>
                <w:szCs w:val="20"/>
              </w:rPr>
              <w:t>/км</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0.2-0.3</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both"/>
              <w:rPr>
                <w:rFonts w:ascii="Times New Roman" w:hAnsi="Times New Roman" w:cs="Times New Roman"/>
                <w:sz w:val="20"/>
                <w:szCs w:val="20"/>
              </w:rPr>
            </w:pPr>
            <w:r>
              <w:rPr>
                <w:rFonts w:ascii="Times New Roman" w:hAnsi="Times New Roman" w:cs="Times New Roman"/>
                <w:sz w:val="20"/>
                <w:szCs w:val="20"/>
              </w:rPr>
              <w:t>1.2. Среднее время ликвидации аварии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сутки</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0.3-0.4</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rPr>
                <w:rFonts w:ascii="Times New Roman" w:hAnsi="Times New Roman" w:cs="Times New Roman"/>
                <w:sz w:val="20"/>
                <w:szCs w:val="20"/>
              </w:rPr>
            </w:pPr>
            <w:r>
              <w:rPr>
                <w:rFonts w:ascii="Times New Roman" w:hAnsi="Times New Roman" w:cs="Times New Roman"/>
                <w:sz w:val="20"/>
                <w:szCs w:val="20"/>
              </w:rPr>
              <w:t>1.3. Количество аварий на 1 км сетей</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r>
              <w:rPr>
                <w:rFonts w:ascii="Times New Roman" w:hAnsi="Times New Roman" w:cs="Times New Roman"/>
                <w:sz w:val="20"/>
                <w:szCs w:val="20"/>
              </w:rPr>
              <w:t>/км</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0,2/км</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 Показатели движения ОФ</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1.4.1. Коэффициент износа</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1.4.2.Коэффициент годности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1.4.3.Коэффициент обновления </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1.4.4.Коэффициент выбытия</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1.5.Объем ресурса</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1.5.1.Выработка</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т</w:t>
            </w:r>
            <w:proofErr w:type="gramStart"/>
            <w:r>
              <w:rPr>
                <w:rFonts w:ascii="Times New Roman" w:hAnsi="Times New Roman" w:cs="Times New Roman"/>
                <w:sz w:val="20"/>
                <w:szCs w:val="20"/>
              </w:rPr>
              <w:t>.м</w:t>
            </w:r>
            <w:proofErr w:type="gramEnd"/>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1.5.2.Собственные нужды</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т</w:t>
            </w:r>
            <w:proofErr w:type="gramStart"/>
            <w:r>
              <w:rPr>
                <w:rFonts w:ascii="Times New Roman" w:hAnsi="Times New Roman" w:cs="Times New Roman"/>
                <w:sz w:val="20"/>
                <w:szCs w:val="20"/>
              </w:rPr>
              <w:t>.м</w:t>
            </w:r>
            <w:proofErr w:type="gramEnd"/>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1.5.3.Потери</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jc w:val="center"/>
            </w:pPr>
            <w:r>
              <w:rPr>
                <w:rFonts w:ascii="Times New Roman" w:hAnsi="Times New Roman" w:cs="Times New Roman"/>
                <w:sz w:val="20"/>
                <w:szCs w:val="20"/>
              </w:rPr>
              <w:t>12-20</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1.6.4.Полезный отпуск</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b/>
                <w:sz w:val="20"/>
                <w:szCs w:val="20"/>
              </w:rPr>
            </w:pPr>
            <w:r>
              <w:rPr>
                <w:rFonts w:ascii="Times New Roman" w:hAnsi="Times New Roman" w:cs="Times New Roman"/>
                <w:sz w:val="20"/>
                <w:szCs w:val="20"/>
              </w:rPr>
              <w:t>т</w:t>
            </w:r>
            <w:proofErr w:type="gramStart"/>
            <w:r>
              <w:rPr>
                <w:rFonts w:ascii="Times New Roman" w:hAnsi="Times New Roman" w:cs="Times New Roman"/>
                <w:sz w:val="20"/>
                <w:szCs w:val="20"/>
              </w:rPr>
              <w:t>.м</w:t>
            </w:r>
            <w:proofErr w:type="gramEnd"/>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2. Сбалансированность системы</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2.1.Уровень загрузки производственных мощностей</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85-90</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2.2. Обеспеченность приборами учета</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100</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3.Доступность</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3.1.Физичкская доступность</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3.1.1.Уровень благоустройства жилищного фонда</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spacing w:after="0" w:line="240" w:lineRule="auto"/>
              <w:jc w:val="center"/>
            </w:pPr>
            <w:r>
              <w:rPr>
                <w:rFonts w:ascii="Times New Roman" w:hAnsi="Times New Roman" w:cs="Times New Roman"/>
                <w:sz w:val="20"/>
                <w:szCs w:val="20"/>
              </w:rPr>
              <w:t>60-75</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3.1.2. Коэффициент обеспечения текущей потребности в услуге</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90-94</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3.2.Экономическая доступность</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snapToGrid w:val="0"/>
              <w:jc w:val="center"/>
              <w:rPr>
                <w:rFonts w:ascii="Times New Roman" w:hAnsi="Times New Roman" w:cs="Times New Roman"/>
                <w:b/>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3.2.1.Срок оборачиваемости дебиторской задолженности</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дней</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91-140</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3.2.2.Коэффициент соответствия установленных тарифов затратам</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100-115</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3.2.3.Доля расходов на коммунальные услуги в совокупном доходе семьи</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7.0-15.0</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4. Эффективность деятельности</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4.1.Рентабельность</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10-15</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4.2.Энергоемкость для водоснабжения (для водоотведения)</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proofErr w:type="spellStart"/>
            <w:r>
              <w:rPr>
                <w:rFonts w:ascii="Times New Roman" w:hAnsi="Times New Roman" w:cs="Times New Roman"/>
                <w:sz w:val="20"/>
                <w:szCs w:val="20"/>
              </w:rPr>
              <w:t>кВт</w:t>
            </w:r>
            <w:proofErr w:type="gramStart"/>
            <w:r>
              <w:rPr>
                <w:rFonts w:ascii="Times New Roman" w:hAnsi="Times New Roman" w:cs="Times New Roman"/>
                <w:sz w:val="20"/>
                <w:szCs w:val="20"/>
              </w:rPr>
              <w:t>.ч</w:t>
            </w:r>
            <w:proofErr w:type="spellEnd"/>
            <w:proofErr w:type="gramEnd"/>
            <w:r>
              <w:rPr>
                <w:rFonts w:ascii="Times New Roman" w:hAnsi="Times New Roman" w:cs="Times New Roman"/>
                <w:sz w:val="20"/>
                <w:szCs w:val="20"/>
              </w:rPr>
              <w:t>/м</w:t>
            </w:r>
            <w:r>
              <w:rPr>
                <w:rFonts w:ascii="Times New Roman" w:hAnsi="Times New Roman" w:cs="Times New Roman"/>
                <w:sz w:val="20"/>
                <w:szCs w:val="20"/>
                <w:vertAlign w:val="superscript"/>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0.65-0.93 (0.32-0.47)</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4.3.Уровень сбора платежей</w:t>
            </w:r>
          </w:p>
        </w:tc>
        <w:tc>
          <w:tcPr>
            <w:tcW w:w="121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E52" w:rsidRDefault="00762E52" w:rsidP="00E942A0">
            <w:pPr>
              <w:pStyle w:val="af7"/>
              <w:jc w:val="center"/>
            </w:pPr>
            <w:r>
              <w:rPr>
                <w:rFonts w:ascii="Times New Roman" w:hAnsi="Times New Roman" w:cs="Times New Roman"/>
                <w:sz w:val="20"/>
                <w:szCs w:val="20"/>
              </w:rPr>
              <w:t>100</w:t>
            </w:r>
          </w:p>
        </w:tc>
      </w:tr>
      <w:tr w:rsidR="00762E52" w:rsidTr="00E942A0">
        <w:tc>
          <w:tcPr>
            <w:tcW w:w="2557" w:type="dxa"/>
            <w:vMerge w:val="restart"/>
            <w:tcBorders>
              <w:top w:val="single" w:sz="4" w:space="0" w:color="000000"/>
              <w:left w:val="single" w:sz="4" w:space="0" w:color="000000"/>
              <w:bottom w:val="single" w:sz="4" w:space="0" w:color="000000"/>
            </w:tcBorders>
            <w:shd w:val="clear" w:color="auto" w:fill="auto"/>
            <w:vAlign w:val="center"/>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b/>
                <w:sz w:val="20"/>
                <w:szCs w:val="20"/>
              </w:rPr>
              <w:t xml:space="preserve">5. Обеспечение экологических требований </w:t>
            </w: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5.1.Соответствие нормам </w:t>
            </w:r>
            <w:proofErr w:type="spellStart"/>
            <w:r>
              <w:rPr>
                <w:rFonts w:ascii="Times New Roman" w:hAnsi="Times New Roman" w:cs="Times New Roman"/>
                <w:sz w:val="20"/>
                <w:szCs w:val="20"/>
              </w:rPr>
              <w:t>СанПиНа</w:t>
            </w:r>
            <w:proofErr w:type="spellEnd"/>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b/>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jc w:val="center"/>
            </w:pPr>
            <w:r>
              <w:rPr>
                <w:rFonts w:ascii="Times New Roman" w:hAnsi="Times New Roman" w:cs="Times New Roman"/>
                <w:sz w:val="20"/>
                <w:szCs w:val="20"/>
              </w:rPr>
              <w:t>уст</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ормы</w:t>
            </w: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tcPr>
          <w:p w:rsidR="00762E52" w:rsidRDefault="00762E52" w:rsidP="00E942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5.2. Соответствие установленным нормам  ПДК, ПДС </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jc w:val="center"/>
            </w:pPr>
            <w:proofErr w:type="spellStart"/>
            <w:r>
              <w:rPr>
                <w:rFonts w:ascii="Times New Roman" w:hAnsi="Times New Roman" w:cs="Times New Roman"/>
                <w:sz w:val="20"/>
                <w:szCs w:val="20"/>
              </w:rPr>
              <w:t>уст</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ормы</w:t>
            </w:r>
            <w:proofErr w:type="spellEnd"/>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r>
      <w:tr w:rsidR="00762E52" w:rsidTr="00E942A0">
        <w:tc>
          <w:tcPr>
            <w:tcW w:w="2557" w:type="dxa"/>
            <w:vMerge/>
            <w:tcBorders>
              <w:top w:val="single" w:sz="4" w:space="0" w:color="000000"/>
              <w:left w:val="single" w:sz="4" w:space="0" w:color="000000"/>
              <w:bottom w:val="single" w:sz="4" w:space="0" w:color="000000"/>
            </w:tcBorders>
            <w:shd w:val="clear" w:color="auto" w:fill="auto"/>
            <w:vAlign w:val="center"/>
          </w:tcPr>
          <w:p w:rsidR="00762E52" w:rsidRDefault="00762E52" w:rsidP="00E942A0">
            <w:pPr>
              <w:snapToGrid w:val="0"/>
              <w:spacing w:after="0" w:line="240" w:lineRule="auto"/>
              <w:rPr>
                <w:rFonts w:ascii="Times New Roman" w:hAnsi="Times New Roman" w:cs="Times New Roman"/>
                <w:b/>
                <w:sz w:val="20"/>
                <w:szCs w:val="20"/>
              </w:rPr>
            </w:pPr>
          </w:p>
        </w:tc>
        <w:tc>
          <w:tcPr>
            <w:tcW w:w="4290" w:type="dxa"/>
            <w:tcBorders>
              <w:top w:val="single" w:sz="4" w:space="0" w:color="000000"/>
              <w:left w:val="single" w:sz="4" w:space="0" w:color="000000"/>
              <w:bottom w:val="single" w:sz="4" w:space="0" w:color="000000"/>
            </w:tcBorders>
            <w:shd w:val="clear" w:color="auto" w:fill="auto"/>
            <w:vAlign w:val="center"/>
          </w:tcPr>
          <w:p w:rsidR="00762E52" w:rsidRDefault="00762E52" w:rsidP="00E942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5.4. Количество аварий, приведших к неблагоприятным экологическим последствиям</w:t>
            </w:r>
          </w:p>
        </w:tc>
        <w:tc>
          <w:tcPr>
            <w:tcW w:w="1210" w:type="dxa"/>
            <w:tcBorders>
              <w:top w:val="single" w:sz="4" w:space="0" w:color="000000"/>
              <w:left w:val="single" w:sz="4" w:space="0" w:color="000000"/>
              <w:bottom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762E52" w:rsidRDefault="00762E52" w:rsidP="00E942A0">
            <w:pPr>
              <w:pStyle w:val="af7"/>
              <w:snapToGrid w:val="0"/>
              <w:jc w:val="center"/>
              <w:rPr>
                <w:rFonts w:ascii="Times New Roman" w:hAnsi="Times New Roman" w:cs="Times New Roman"/>
                <w:sz w:val="20"/>
                <w:szCs w:val="20"/>
              </w:rPr>
            </w:pPr>
          </w:p>
        </w:tc>
      </w:tr>
    </w:tbl>
    <w:p w:rsidR="00762E52" w:rsidRDefault="00762E52" w:rsidP="00762E52">
      <w:pPr>
        <w:pStyle w:val="af7"/>
        <w:widowControl w:val="0"/>
        <w:jc w:val="both"/>
        <w:rPr>
          <w:rFonts w:ascii="Times New Roman" w:hAnsi="Times New Roman" w:cs="Times New Roman"/>
          <w:sz w:val="28"/>
          <w:szCs w:val="28"/>
        </w:rPr>
      </w:pPr>
      <w:r>
        <w:rPr>
          <w:rFonts w:ascii="Times New Roman" w:hAnsi="Times New Roman" w:cs="Times New Roman"/>
          <w:b/>
          <w:sz w:val="28"/>
          <w:szCs w:val="28"/>
        </w:rPr>
        <w:tab/>
      </w:r>
    </w:p>
    <w:p w:rsidR="00762E52" w:rsidRDefault="00762E52" w:rsidP="00762E52">
      <w:pPr>
        <w:pStyle w:val="af7"/>
        <w:widowControl w:val="0"/>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cs="Times New Roman"/>
          <w:sz w:val="28"/>
          <w:szCs w:val="28"/>
        </w:rPr>
        <w:tab/>
        <w:t xml:space="preserve"> показателей, которые наиболее полно характеризуют каждое из мероприятий.</w:t>
      </w:r>
    </w:p>
    <w:p w:rsidR="00762E52" w:rsidRDefault="00762E52" w:rsidP="00762E52">
      <w:pPr>
        <w:pStyle w:val="af7"/>
        <w:widowControl w:val="0"/>
        <w:ind w:firstLine="708"/>
        <w:jc w:val="both"/>
        <w:rPr>
          <w:rFonts w:ascii="Times New Roman" w:hAnsi="Times New Roman" w:cs="Times New Roman"/>
          <w:sz w:val="28"/>
          <w:szCs w:val="28"/>
        </w:rPr>
      </w:pPr>
    </w:p>
    <w:p w:rsidR="00762E52" w:rsidRDefault="00762E52" w:rsidP="00762E52">
      <w:pPr>
        <w:widowControl w:val="0"/>
        <w:autoSpaceDE w:val="0"/>
        <w:spacing w:after="0" w:line="240" w:lineRule="auto"/>
        <w:ind w:left="720"/>
        <w:rPr>
          <w:rFonts w:ascii="Times New Roman" w:hAnsi="Times New Roman" w:cs="Times New Roman"/>
          <w:sz w:val="24"/>
          <w:szCs w:val="24"/>
        </w:rPr>
      </w:pPr>
      <w:r>
        <w:rPr>
          <w:rFonts w:ascii="Times New Roman" w:hAnsi="Times New Roman" w:cs="Times New Roman"/>
          <w:b/>
          <w:bCs/>
          <w:sz w:val="28"/>
          <w:szCs w:val="28"/>
        </w:rPr>
        <w:t>Целевые показатели развития коммунальной инфраструктуры</w:t>
      </w:r>
    </w:p>
    <w:p w:rsidR="00762E52" w:rsidRDefault="00762E52" w:rsidP="00762E52">
      <w:pPr>
        <w:widowControl w:val="0"/>
        <w:autoSpaceDE w:val="0"/>
        <w:spacing w:after="0" w:line="54" w:lineRule="exact"/>
        <w:rPr>
          <w:rFonts w:ascii="Times New Roman" w:hAnsi="Times New Roman" w:cs="Times New Roman"/>
          <w:sz w:val="24"/>
          <w:szCs w:val="24"/>
        </w:rPr>
      </w:pPr>
    </w:p>
    <w:p w:rsidR="00762E52" w:rsidRDefault="00762E52" w:rsidP="00762E52">
      <w:pPr>
        <w:widowControl w:val="0"/>
        <w:overflowPunct w:val="0"/>
        <w:autoSpaceDE w:val="0"/>
        <w:spacing w:after="0" w:line="211"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762E52" w:rsidRDefault="00762E52" w:rsidP="00762E52">
      <w:pPr>
        <w:widowControl w:val="0"/>
        <w:autoSpaceDE w:val="0"/>
        <w:spacing w:after="0" w:line="60" w:lineRule="exact"/>
        <w:rPr>
          <w:rFonts w:ascii="Times New Roman" w:hAnsi="Times New Roman" w:cs="Times New Roman"/>
          <w:sz w:val="28"/>
          <w:szCs w:val="28"/>
        </w:rPr>
      </w:pPr>
    </w:p>
    <w:p w:rsidR="00762E52" w:rsidRDefault="00762E52" w:rsidP="00762E52">
      <w:pPr>
        <w:widowControl w:val="0"/>
        <w:overflowPunct w:val="0"/>
        <w:autoSpaceDE w:val="0"/>
        <w:spacing w:after="0" w:line="223"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
    <w:p w:rsidR="00762E52" w:rsidRDefault="00762E52" w:rsidP="00762E52">
      <w:pPr>
        <w:widowControl w:val="0"/>
        <w:autoSpaceDE w:val="0"/>
        <w:spacing w:after="0" w:line="2" w:lineRule="exact"/>
        <w:rPr>
          <w:rFonts w:ascii="Times New Roman" w:hAnsi="Times New Roman" w:cs="Times New Roman"/>
          <w:sz w:val="28"/>
          <w:szCs w:val="28"/>
        </w:rPr>
      </w:pPr>
    </w:p>
    <w:p w:rsidR="00762E52" w:rsidRDefault="00762E52" w:rsidP="00762E52">
      <w:pPr>
        <w:widowControl w:val="0"/>
        <w:numPr>
          <w:ilvl w:val="0"/>
          <w:numId w:val="26"/>
        </w:numPr>
        <w:tabs>
          <w:tab w:val="left" w:pos="300"/>
        </w:tabs>
        <w:suppressAutoHyphens/>
        <w:overflowPunct w:val="0"/>
        <w:autoSpaceDE w:val="0"/>
        <w:spacing w:after="0" w:line="240" w:lineRule="auto"/>
        <w:ind w:left="300" w:hanging="298"/>
        <w:jc w:val="both"/>
        <w:rPr>
          <w:rFonts w:ascii="Times New Roman" w:hAnsi="Times New Roman" w:cs="Times New Roman"/>
          <w:sz w:val="28"/>
          <w:szCs w:val="28"/>
        </w:rPr>
      </w:pPr>
      <w:r>
        <w:rPr>
          <w:rFonts w:ascii="Times New Roman" w:hAnsi="Times New Roman" w:cs="Times New Roman"/>
          <w:sz w:val="28"/>
          <w:szCs w:val="28"/>
        </w:rPr>
        <w:t xml:space="preserve">359/ГС от 01.10.2013 г., к которым относятся: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критерии доступности коммунальных услуг для населения;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спроса на коммунальные ресурсы и перспективные нагрузки;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величины новых нагрузок;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качества поставляемого ресурса;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степени охвата потребителей приборами учета;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надежности поставки ресурсов;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эффективности производства и транспортировки ресурсов;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эффективности потребления коммунальных ресурсов; </w:t>
      </w:r>
    </w:p>
    <w:p w:rsidR="00762E52" w:rsidRDefault="00762E52" w:rsidP="00762E52">
      <w:pPr>
        <w:widowControl w:val="0"/>
        <w:numPr>
          <w:ilvl w:val="1"/>
          <w:numId w:val="26"/>
        </w:numPr>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показатели воздействия на окружающую среду. </w:t>
      </w:r>
    </w:p>
    <w:p w:rsidR="00762E52" w:rsidRDefault="00762E52" w:rsidP="00762E52">
      <w:pPr>
        <w:widowControl w:val="0"/>
        <w:autoSpaceDE w:val="0"/>
        <w:spacing w:after="0" w:line="61" w:lineRule="exact"/>
        <w:rPr>
          <w:rFonts w:ascii="Times New Roman" w:hAnsi="Times New Roman" w:cs="Times New Roman"/>
          <w:sz w:val="28"/>
          <w:szCs w:val="28"/>
        </w:rPr>
      </w:pPr>
    </w:p>
    <w:p w:rsidR="00762E52" w:rsidRDefault="00762E52" w:rsidP="00762E52">
      <w:pPr>
        <w:widowControl w:val="0"/>
        <w:overflowPunct w:val="0"/>
        <w:autoSpaceDE w:val="0"/>
        <w:spacing w:after="0" w:line="259"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w:t>
      </w:r>
      <w:r>
        <w:rPr>
          <w:rFonts w:ascii="Times New Roman" w:hAnsi="Times New Roman" w:cs="Times New Roman"/>
          <w:sz w:val="28"/>
          <w:szCs w:val="28"/>
        </w:rPr>
        <w:lastRenderedPageBreak/>
        <w:t>образования. Целевые показатели развития коммунальной инфраструктуры Муниципального образования представлены в таблице.</w:t>
      </w:r>
    </w:p>
    <w:p w:rsidR="00762E52" w:rsidRDefault="00762E52" w:rsidP="00762E52">
      <w:pPr>
        <w:pStyle w:val="af7"/>
        <w:widowControl w:val="0"/>
        <w:ind w:firstLine="708"/>
        <w:jc w:val="both"/>
        <w:rPr>
          <w:rFonts w:ascii="Times New Roman" w:hAnsi="Times New Roman" w:cs="Times New Roman"/>
          <w:sz w:val="28"/>
          <w:szCs w:val="28"/>
        </w:rPr>
      </w:pPr>
    </w:p>
    <w:p w:rsidR="00762E52" w:rsidRDefault="00762E52" w:rsidP="00762E52">
      <w:pPr>
        <w:widowControl w:val="0"/>
        <w:autoSpaceDE w:val="0"/>
        <w:spacing w:after="0" w:line="240" w:lineRule="auto"/>
        <w:ind w:left="1520"/>
        <w:rPr>
          <w:rFonts w:ascii="Times New Roman" w:hAnsi="Times New Roman" w:cs="Times New Roman"/>
          <w:sz w:val="28"/>
          <w:szCs w:val="28"/>
        </w:rPr>
      </w:pPr>
      <w:r>
        <w:rPr>
          <w:rFonts w:ascii="Times New Roman" w:hAnsi="Times New Roman" w:cs="Times New Roman"/>
          <w:b/>
          <w:bCs/>
          <w:sz w:val="24"/>
          <w:szCs w:val="24"/>
        </w:rPr>
        <w:t xml:space="preserve">  </w:t>
      </w:r>
    </w:p>
    <w:p w:rsidR="00762E52" w:rsidRDefault="00762E52" w:rsidP="00762E52">
      <w:pPr>
        <w:pStyle w:val="af7"/>
        <w:jc w:val="both"/>
        <w:rPr>
          <w:rFonts w:ascii="Times New Roman" w:hAnsi="Times New Roman" w:cs="Times New Roman"/>
          <w:sz w:val="20"/>
          <w:szCs w:val="20"/>
        </w:rPr>
        <w:sectPr w:rsidR="00762E52">
          <w:footerReference w:type="default" r:id="rId41"/>
          <w:pgSz w:w="11906" w:h="16838"/>
          <w:pgMar w:top="1134" w:right="851" w:bottom="1134" w:left="1701" w:header="720" w:footer="709" w:gutter="0"/>
          <w:cols w:space="720"/>
          <w:docGrid w:linePitch="600" w:charSpace="36864"/>
        </w:sectPr>
      </w:pPr>
      <w:r>
        <w:rPr>
          <w:rFonts w:ascii="Times New Roman" w:hAnsi="Times New Roman" w:cs="Times New Roman"/>
          <w:sz w:val="28"/>
          <w:szCs w:val="28"/>
        </w:rPr>
        <w:t>.</w:t>
      </w:r>
    </w:p>
    <w:p w:rsidR="00762E52" w:rsidRDefault="00762E52" w:rsidP="00762E52">
      <w:pPr>
        <w:pStyle w:val="af7"/>
        <w:rPr>
          <w:rFonts w:ascii="Times New Roman" w:hAnsi="Times New Roman" w:cs="Times New Roman"/>
          <w:sz w:val="20"/>
          <w:szCs w:val="20"/>
        </w:rPr>
      </w:pPr>
    </w:p>
    <w:p w:rsidR="00762E52" w:rsidRDefault="00762E52" w:rsidP="00762E52">
      <w:pPr>
        <w:widowControl w:val="0"/>
        <w:autoSpaceDE w:val="0"/>
        <w:spacing w:after="0" w:line="240" w:lineRule="auto"/>
        <w:ind w:left="1520"/>
        <w:rPr>
          <w:rFonts w:ascii="Times New Roman" w:hAnsi="Times New Roman" w:cs="Times New Roman"/>
          <w:sz w:val="24"/>
          <w:szCs w:val="24"/>
        </w:rPr>
      </w:pPr>
      <w:r>
        <w:rPr>
          <w:rFonts w:ascii="Times New Roman" w:hAnsi="Times New Roman" w:cs="Times New Roman"/>
          <w:b/>
          <w:bCs/>
          <w:sz w:val="24"/>
          <w:szCs w:val="24"/>
        </w:rPr>
        <w:t>Программа инвестиционных проектов, обеспечивающих достижение целевых показателей</w:t>
      </w:r>
    </w:p>
    <w:p w:rsidR="00762E52" w:rsidRDefault="00762E52" w:rsidP="00762E52">
      <w:pPr>
        <w:widowControl w:val="0"/>
        <w:autoSpaceDE w:val="0"/>
        <w:spacing w:after="0" w:line="38" w:lineRule="exact"/>
        <w:rPr>
          <w:rFonts w:ascii="Times New Roman" w:hAnsi="Times New Roman" w:cs="Times New Roman"/>
          <w:sz w:val="24"/>
          <w:szCs w:val="24"/>
        </w:rPr>
      </w:pPr>
    </w:p>
    <w:p w:rsidR="00762E52" w:rsidRDefault="00762E52" w:rsidP="00762E52">
      <w:pPr>
        <w:widowControl w:val="0"/>
        <w:autoSpaceDE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 xml:space="preserve">Перечень мероприятий по развитию и модернизации системы коммунальной инфраструктуры представлен в таблице </w:t>
      </w:r>
    </w:p>
    <w:p w:rsidR="00762E52" w:rsidRDefault="00762E52" w:rsidP="00762E52">
      <w:pPr>
        <w:widowControl w:val="0"/>
        <w:autoSpaceDE w:val="0"/>
        <w:spacing w:after="0" w:line="4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0"/>
        <w:gridCol w:w="670"/>
        <w:gridCol w:w="3020"/>
        <w:gridCol w:w="1900"/>
        <w:gridCol w:w="1500"/>
        <w:gridCol w:w="240"/>
        <w:gridCol w:w="1490"/>
        <w:gridCol w:w="705"/>
        <w:gridCol w:w="745"/>
        <w:gridCol w:w="840"/>
        <w:gridCol w:w="840"/>
        <w:gridCol w:w="680"/>
        <w:gridCol w:w="140"/>
        <w:gridCol w:w="1520"/>
        <w:gridCol w:w="30"/>
      </w:tblGrid>
      <w:tr w:rsidR="00762E52" w:rsidTr="00E942A0">
        <w:trPr>
          <w:trHeight w:val="276"/>
        </w:trPr>
        <w:tc>
          <w:tcPr>
            <w:tcW w:w="70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302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9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5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49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70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74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68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660" w:type="dxa"/>
            <w:gridSpan w:val="2"/>
            <w:shd w:val="clear" w:color="auto" w:fill="auto"/>
            <w:vAlign w:val="bottom"/>
          </w:tcPr>
          <w:p w:rsidR="00762E52" w:rsidRDefault="00762E52" w:rsidP="00E942A0">
            <w:pPr>
              <w:widowControl w:val="0"/>
              <w:autoSpaceDE w:val="0"/>
              <w:snapToGrid w:val="0"/>
              <w:spacing w:after="0" w:line="240" w:lineRule="auto"/>
              <w:ind w:left="80"/>
              <w:rPr>
                <w:rFonts w:ascii="Times New Roman" w:hAnsi="Times New Roman" w:cs="Times New Roman"/>
                <w:sz w:val="24"/>
                <w:szCs w:val="24"/>
              </w:rPr>
            </w:pPr>
          </w:p>
        </w:tc>
        <w:tc>
          <w:tcPr>
            <w:tcW w:w="3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8"/>
        </w:trPr>
        <w:tc>
          <w:tcPr>
            <w:tcW w:w="70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302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9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5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9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70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74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68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52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3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36"/>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24"/>
                <w:szCs w:val="24"/>
              </w:rPr>
            </w:pPr>
            <w:r>
              <w:rPr>
                <w:rFonts w:ascii="Times New Roman" w:hAnsi="Times New Roman" w:cs="Times New Roman"/>
                <w:b/>
                <w:bCs/>
                <w:w w:val="99"/>
                <w:sz w:val="20"/>
                <w:szCs w:val="20"/>
              </w:rPr>
              <w:t>Технические</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490" w:type="dxa"/>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Всего</w:t>
            </w: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Обоснование</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sz w:val="20"/>
                <w:szCs w:val="20"/>
              </w:rPr>
              <w:t>№ п.</w:t>
            </w: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Наименование</w:t>
            </w: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proofErr w:type="spellStart"/>
            <w:r>
              <w:rPr>
                <w:rFonts w:ascii="Times New Roman" w:hAnsi="Times New Roman" w:cs="Times New Roman"/>
                <w:b/>
                <w:bCs/>
                <w:sz w:val="20"/>
                <w:szCs w:val="20"/>
              </w:rPr>
              <w:t>финансиро</w:t>
            </w:r>
            <w:proofErr w:type="spellEnd"/>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8"/>
                <w:sz w:val="20"/>
                <w:szCs w:val="20"/>
              </w:rPr>
            </w:pPr>
            <w:r>
              <w:rPr>
                <w:rFonts w:ascii="Times New Roman" w:hAnsi="Times New Roman" w:cs="Times New Roman"/>
                <w:b/>
                <w:bCs/>
                <w:sz w:val="20"/>
                <w:szCs w:val="20"/>
              </w:rPr>
              <w:t>2019-</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8"/>
                <w:sz w:val="20"/>
                <w:szCs w:val="20"/>
              </w:rPr>
              <w:t>2022-</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2025-</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Цель проекта</w:t>
            </w: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100"/>
              <w:jc w:val="center"/>
              <w:rPr>
                <w:rFonts w:ascii="Times New Roman" w:hAnsi="Times New Roman" w:cs="Times New Roman"/>
                <w:sz w:val="11"/>
                <w:szCs w:val="11"/>
              </w:rPr>
            </w:pPr>
            <w:r>
              <w:rPr>
                <w:rFonts w:ascii="Times New Roman" w:hAnsi="Times New Roman" w:cs="Times New Roman"/>
                <w:b/>
                <w:bCs/>
                <w:sz w:val="20"/>
                <w:szCs w:val="20"/>
              </w:rPr>
              <w:t>параметры</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05"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2017</w:t>
            </w:r>
          </w:p>
        </w:tc>
        <w:tc>
          <w:tcPr>
            <w:tcW w:w="745"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2018</w:t>
            </w: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стоимости</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6"/>
                <w:sz w:val="20"/>
                <w:szCs w:val="20"/>
              </w:rPr>
              <w:t>п.</w:t>
            </w: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инвестиционного проекта</w:t>
            </w: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proofErr w:type="spellStart"/>
            <w:r>
              <w:rPr>
                <w:rFonts w:ascii="Times New Roman" w:hAnsi="Times New Roman" w:cs="Times New Roman"/>
                <w:b/>
                <w:bCs/>
                <w:w w:val="99"/>
                <w:sz w:val="20"/>
                <w:szCs w:val="20"/>
              </w:rPr>
              <w:t>вание</w:t>
            </w:r>
            <w:proofErr w:type="spellEnd"/>
            <w:r>
              <w:rPr>
                <w:rFonts w:ascii="Times New Roman" w:hAnsi="Times New Roman" w:cs="Times New Roman"/>
                <w:b/>
                <w:bCs/>
                <w:w w:val="99"/>
                <w:sz w:val="20"/>
                <w:szCs w:val="20"/>
              </w:rPr>
              <w:t>, тыс.</w:t>
            </w:r>
          </w:p>
        </w:tc>
        <w:tc>
          <w:tcPr>
            <w:tcW w:w="70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2021</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2024</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2030</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11"/>
                <w:szCs w:val="11"/>
              </w:rPr>
            </w:pPr>
            <w:r>
              <w:rPr>
                <w:rFonts w:ascii="Times New Roman" w:hAnsi="Times New Roman" w:cs="Times New Roman"/>
                <w:b/>
                <w:bCs/>
                <w:w w:val="98"/>
                <w:sz w:val="20"/>
                <w:szCs w:val="20"/>
              </w:rPr>
              <w:t>проекта</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8"/>
                <w:sz w:val="20"/>
                <w:szCs w:val="20"/>
              </w:rPr>
              <w:t>работ</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руб.</w:t>
            </w: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40"/>
        </w:trPr>
        <w:tc>
          <w:tcPr>
            <w:tcW w:w="7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30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9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5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49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70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74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68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5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31"/>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pacing w:after="0" w:line="225" w:lineRule="exact"/>
              <w:jc w:val="center"/>
              <w:rPr>
                <w:rFonts w:ascii="Times New Roman" w:hAnsi="Times New Roman" w:cs="Times New Roman"/>
                <w:sz w:val="20"/>
                <w:szCs w:val="20"/>
              </w:rPr>
            </w:pPr>
            <w:r>
              <w:rPr>
                <w:rFonts w:ascii="Times New Roman" w:hAnsi="Times New Roman" w:cs="Times New Roman"/>
                <w:w w:val="92"/>
                <w:sz w:val="20"/>
                <w:szCs w:val="20"/>
              </w:rPr>
              <w:t>1</w:t>
            </w:r>
            <w:r>
              <w:rPr>
                <w:rFonts w:ascii="Times New Roman" w:hAnsi="Times New Roman" w:cs="Times New Roman"/>
                <w:b/>
                <w:bCs/>
                <w:w w:val="92"/>
                <w:sz w:val="20"/>
                <w:szCs w:val="20"/>
              </w:rPr>
              <w:t>.</w:t>
            </w: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730" w:type="dxa"/>
            <w:gridSpan w:val="2"/>
            <w:shd w:val="clear" w:color="auto" w:fill="auto"/>
            <w:vAlign w:val="bottom"/>
          </w:tcPr>
          <w:p w:rsidR="00762E52" w:rsidRDefault="00762E52" w:rsidP="00E942A0">
            <w:pPr>
              <w:widowControl w:val="0"/>
              <w:autoSpaceDE w:val="0"/>
              <w:spacing w:after="0" w:line="229" w:lineRule="exact"/>
              <w:ind w:left="100"/>
              <w:rPr>
                <w:rFonts w:ascii="Times New Roman" w:hAnsi="Times New Roman" w:cs="Times New Roman"/>
                <w:sz w:val="20"/>
                <w:szCs w:val="20"/>
              </w:rPr>
            </w:pPr>
            <w:r>
              <w:rPr>
                <w:rFonts w:ascii="Times New Roman" w:hAnsi="Times New Roman" w:cs="Times New Roman"/>
                <w:b/>
                <w:bCs/>
                <w:w w:val="99"/>
                <w:sz w:val="20"/>
                <w:szCs w:val="20"/>
              </w:rPr>
              <w:t>Водоснабжение</w:t>
            </w:r>
          </w:p>
        </w:tc>
        <w:tc>
          <w:tcPr>
            <w:tcW w:w="70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5"/>
        </w:trPr>
        <w:tc>
          <w:tcPr>
            <w:tcW w:w="7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30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9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50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49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70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745"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68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52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1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p w:rsidR="00762E52" w:rsidRDefault="00762E52" w:rsidP="00E942A0">
            <w:pPr>
              <w:widowControl w:val="0"/>
              <w:autoSpaceDE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Наладить коммерческий учет</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tcBorders>
              <w:left w:val="single" w:sz="8" w:space="0" w:color="000000"/>
            </w:tcBorders>
            <w:shd w:val="clear" w:color="auto" w:fill="auto"/>
            <w:vAlign w:val="bottom"/>
          </w:tcPr>
          <w:p w:rsidR="00762E52" w:rsidRDefault="00762E52" w:rsidP="00E942A0">
            <w:pPr>
              <w:widowControl w:val="0"/>
              <w:autoSpaceDE w:val="0"/>
              <w:snapToGrid w:val="0"/>
              <w:spacing w:after="0" w:line="212" w:lineRule="exact"/>
              <w:jc w:val="center"/>
              <w:rPr>
                <w:rFonts w:ascii="Times New Roman" w:hAnsi="Times New Roman" w:cs="Times New Roman"/>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r>
              <w:rPr>
                <w:rFonts w:ascii="Times New Roman" w:hAnsi="Times New Roman" w:cs="Times New Roman"/>
                <w:w w:val="99"/>
                <w:sz w:val="20"/>
                <w:szCs w:val="20"/>
              </w:rPr>
              <w:t xml:space="preserve">Расчет по </w:t>
            </w: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r>
              <w:rPr>
                <w:rFonts w:ascii="Times New Roman" w:hAnsi="Times New Roman" w:cs="Times New Roman"/>
                <w:w w:val="99"/>
                <w:sz w:val="20"/>
                <w:szCs w:val="20"/>
              </w:rPr>
              <w:t>укрупненным</w:t>
            </w:r>
          </w:p>
          <w:p w:rsidR="00762E52" w:rsidRDefault="00762E52" w:rsidP="00E942A0">
            <w:pPr>
              <w:widowControl w:val="0"/>
              <w:autoSpaceDE w:val="0"/>
              <w:spacing w:after="0" w:line="212" w:lineRule="exact"/>
              <w:jc w:val="center"/>
              <w:rPr>
                <w:rFonts w:ascii="Times New Roman" w:hAnsi="Times New Roman" w:cs="Times New Roman"/>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sz w:val="2"/>
                <w:szCs w:val="2"/>
              </w:rPr>
            </w:pPr>
            <w:r>
              <w:rPr>
                <w:rFonts w:ascii="Times New Roman" w:hAnsi="Times New Roman" w:cs="Times New Roman"/>
                <w:w w:val="99"/>
                <w:sz w:val="20"/>
                <w:szCs w:val="20"/>
              </w:rPr>
              <w:t xml:space="preserve"> </w:t>
            </w:r>
            <w:proofErr w:type="spellStart"/>
            <w:r>
              <w:rPr>
                <w:rFonts w:ascii="Times New Roman" w:hAnsi="Times New Roman" w:cs="Times New Roman"/>
                <w:w w:val="99"/>
                <w:sz w:val="20"/>
                <w:szCs w:val="20"/>
              </w:rPr>
              <w:t>покозателям</w:t>
            </w:r>
            <w:proofErr w:type="spellEnd"/>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5"/>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360" w:lineRule="auto"/>
              <w:rPr>
                <w:rFonts w:ascii="Times New Roman" w:hAnsi="Times New Roman" w:cs="Times New Roman"/>
                <w:sz w:val="20"/>
                <w:szCs w:val="20"/>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r>
              <w:rPr>
                <w:rFonts w:ascii="Times New Roman" w:hAnsi="Times New Roman" w:cs="Times New Roman"/>
                <w:color w:val="000000"/>
                <w:w w:val="99"/>
                <w:sz w:val="20"/>
                <w:szCs w:val="20"/>
              </w:rPr>
              <w:t>9 шт.</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705"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w w:val="89"/>
                <w:sz w:val="20"/>
                <w:szCs w:val="20"/>
              </w:rPr>
            </w:pPr>
            <w:r>
              <w:rPr>
                <w:rFonts w:ascii="Times New Roman" w:hAnsi="Times New Roman" w:cs="Times New Roman"/>
                <w:sz w:val="20"/>
                <w:szCs w:val="20"/>
              </w:rPr>
              <w:t>-</w:t>
            </w:r>
          </w:p>
        </w:tc>
        <w:tc>
          <w:tcPr>
            <w:tcW w:w="745"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w w:val="89"/>
                <w:sz w:val="20"/>
                <w:szCs w:val="20"/>
              </w:rPr>
              <w:t>-</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w w:val="89"/>
                <w:sz w:val="20"/>
                <w:szCs w:val="20"/>
              </w:rPr>
            </w:pPr>
            <w:r>
              <w:rPr>
                <w:rFonts w:ascii="Times New Roman" w:hAnsi="Times New Roman" w:cs="Times New Roman"/>
                <w:sz w:val="20"/>
                <w:szCs w:val="20"/>
              </w:rPr>
              <w:t>-</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w w:val="89"/>
                <w:sz w:val="20"/>
                <w:szCs w:val="20"/>
              </w:rPr>
              <w:t>-</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5"/>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sz w:val="20"/>
                <w:szCs w:val="20"/>
              </w:rPr>
              <w:t>Установка водомеров на вводах водопровода</w:t>
            </w: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8"/>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6"/>
        </w:trPr>
        <w:tc>
          <w:tcPr>
            <w:tcW w:w="7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302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676"/>
        </w:trPr>
        <w:tc>
          <w:tcPr>
            <w:tcW w:w="700" w:type="dxa"/>
            <w:gridSpan w:val="2"/>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w w:val="99"/>
                <w:sz w:val="20"/>
                <w:szCs w:val="20"/>
              </w:rPr>
              <w:t>Улучшение</w:t>
            </w:r>
          </w:p>
        </w:tc>
        <w:tc>
          <w:tcPr>
            <w:tcW w:w="150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tcBorders>
              <w:top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tcBorders>
              <w:top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tcBorders>
              <w:top w:val="single" w:sz="8" w:space="0" w:color="000000"/>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30"/>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sz w:val="20"/>
                <w:szCs w:val="20"/>
              </w:rPr>
              <w:t>качества</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w w:val="97"/>
                <w:sz w:val="20"/>
                <w:szCs w:val="20"/>
              </w:rPr>
              <w:t>По</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65"/>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198" w:lineRule="exact"/>
              <w:jc w:val="center"/>
              <w:rPr>
                <w:rFonts w:ascii="Times New Roman" w:hAnsi="Times New Roman" w:cs="Times New Roman"/>
                <w:w w:val="98"/>
                <w:sz w:val="20"/>
                <w:szCs w:val="20"/>
              </w:rPr>
            </w:pPr>
            <w:r>
              <w:rPr>
                <w:rFonts w:ascii="Times New Roman" w:hAnsi="Times New Roman" w:cs="Times New Roman"/>
                <w:w w:val="99"/>
                <w:sz w:val="20"/>
                <w:szCs w:val="20"/>
              </w:rPr>
              <w:t>Замена насосов существующих</w:t>
            </w: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w w:val="98"/>
                <w:sz w:val="20"/>
                <w:szCs w:val="20"/>
              </w:rPr>
              <w:t>водоснабжения</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66"/>
        </w:trPr>
        <w:tc>
          <w:tcPr>
            <w:tcW w:w="7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ind w:left="80"/>
              <w:jc w:val="center"/>
              <w:rPr>
                <w:rFonts w:ascii="Times New Roman" w:hAnsi="Times New Roman" w:cs="Times New Roman"/>
                <w:color w:val="000000"/>
                <w:sz w:val="20"/>
                <w:szCs w:val="20"/>
              </w:rPr>
            </w:pPr>
            <w:r>
              <w:rPr>
                <w:rFonts w:ascii="Times New Roman" w:hAnsi="Times New Roman" w:cs="Times New Roman"/>
                <w:color w:val="000000"/>
                <w:w w:val="99"/>
                <w:sz w:val="20"/>
                <w:szCs w:val="20"/>
              </w:rPr>
              <w:t>9 шт.</w:t>
            </w: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9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1750</w:t>
            </w:r>
          </w:p>
        </w:tc>
        <w:tc>
          <w:tcPr>
            <w:tcW w:w="705"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w w:val="89"/>
                <w:sz w:val="20"/>
                <w:szCs w:val="20"/>
              </w:rPr>
            </w:pPr>
            <w:r>
              <w:rPr>
                <w:rFonts w:ascii="Times New Roman" w:hAnsi="Times New Roman" w:cs="Times New Roman"/>
                <w:color w:val="000000"/>
                <w:sz w:val="20"/>
                <w:szCs w:val="20"/>
              </w:rPr>
              <w:t>350-</w:t>
            </w:r>
          </w:p>
        </w:tc>
        <w:tc>
          <w:tcPr>
            <w:tcW w:w="745"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w w:val="89"/>
                <w:sz w:val="20"/>
                <w:szCs w:val="20"/>
              </w:rPr>
              <w:t>350-</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w w:val="89"/>
                <w:sz w:val="20"/>
                <w:szCs w:val="20"/>
              </w:rPr>
            </w:pPr>
            <w:r>
              <w:rPr>
                <w:rFonts w:ascii="Times New Roman" w:hAnsi="Times New Roman" w:cs="Times New Roman"/>
                <w:color w:val="000000"/>
                <w:sz w:val="20"/>
                <w:szCs w:val="20"/>
              </w:rPr>
              <w:t>350</w:t>
            </w:r>
          </w:p>
        </w:tc>
        <w:tc>
          <w:tcPr>
            <w:tcW w:w="84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w w:val="89"/>
                <w:sz w:val="20"/>
                <w:szCs w:val="20"/>
              </w:rPr>
              <w:t>350</w:t>
            </w:r>
          </w:p>
        </w:tc>
        <w:tc>
          <w:tcPr>
            <w:tcW w:w="68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350</w:t>
            </w: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sz w:val="20"/>
                <w:szCs w:val="20"/>
              </w:rPr>
              <w:t>укрупненным</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01"/>
        </w:trPr>
        <w:tc>
          <w:tcPr>
            <w:tcW w:w="7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w w:val="99"/>
                <w:sz w:val="20"/>
                <w:szCs w:val="20"/>
              </w:rPr>
            </w:pPr>
            <w:r>
              <w:rPr>
                <w:rFonts w:ascii="Times New Roman" w:hAnsi="Times New Roman" w:cs="Times New Roman"/>
                <w:sz w:val="20"/>
                <w:szCs w:val="20"/>
              </w:rPr>
              <w:t>скважин</w:t>
            </w: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w w:val="99"/>
                <w:sz w:val="20"/>
                <w:szCs w:val="20"/>
              </w:rPr>
              <w:t>Подключение</w:t>
            </w:r>
          </w:p>
        </w:tc>
        <w:tc>
          <w:tcPr>
            <w:tcW w:w="15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sz w:val="20"/>
                <w:szCs w:val="20"/>
              </w:rPr>
              <w:t>показателям</w:t>
            </w: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2"/>
        </w:trPr>
        <w:tc>
          <w:tcPr>
            <w:tcW w:w="7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val="restart"/>
            <w:tcBorders>
              <w:left w:val="single" w:sz="8" w:space="0" w:color="000000"/>
            </w:tcBorders>
            <w:shd w:val="clear" w:color="auto" w:fill="auto"/>
            <w:vAlign w:val="bottom"/>
          </w:tcPr>
          <w:p w:rsidR="00762E52" w:rsidRDefault="00762E52" w:rsidP="00E942A0">
            <w:pPr>
              <w:widowControl w:val="0"/>
              <w:autoSpaceDE w:val="0"/>
              <w:spacing w:after="0" w:line="227" w:lineRule="exact"/>
              <w:jc w:val="center"/>
              <w:rPr>
                <w:rFonts w:ascii="Times New Roman" w:hAnsi="Times New Roman" w:cs="Times New Roman"/>
                <w:sz w:val="20"/>
                <w:szCs w:val="20"/>
              </w:rPr>
            </w:pPr>
            <w:r>
              <w:rPr>
                <w:rFonts w:ascii="Times New Roman" w:hAnsi="Times New Roman" w:cs="Times New Roman"/>
                <w:w w:val="99"/>
                <w:sz w:val="20"/>
                <w:szCs w:val="20"/>
              </w:rPr>
              <w:t>новых абонентов</w:t>
            </w:r>
          </w:p>
        </w:tc>
        <w:tc>
          <w:tcPr>
            <w:tcW w:w="150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70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0" w:type="dxa"/>
            <w:vMerge/>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9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0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74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8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70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sz w:val="20"/>
                <w:szCs w:val="20"/>
              </w:rPr>
              <w:t>1.3</w:t>
            </w:r>
          </w:p>
        </w:tc>
        <w:tc>
          <w:tcPr>
            <w:tcW w:w="30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Cambria" w:hAnsi="Cambria" w:cs="Cambria"/>
                <w:color w:val="000000"/>
                <w:sz w:val="20"/>
                <w:szCs w:val="20"/>
              </w:rPr>
            </w:pPr>
            <w:r>
              <w:rPr>
                <w:rFonts w:ascii="Times New Roman" w:hAnsi="Times New Roman" w:cs="Times New Roman"/>
                <w:color w:val="000000"/>
                <w:sz w:val="24"/>
                <w:szCs w:val="24"/>
              </w:rPr>
              <w:t>Реконструкция сети водопровода с. Ковалево ул. Садовая, Мичурина</w:t>
            </w:r>
          </w:p>
        </w:tc>
        <w:tc>
          <w:tcPr>
            <w:tcW w:w="19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Cambria" w:hAnsi="Cambria" w:cs="Cambria"/>
                <w:color w:val="000000"/>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c>
          <w:tcPr>
            <w:tcW w:w="15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2000 м.п.</w:t>
            </w:r>
          </w:p>
        </w:tc>
        <w:tc>
          <w:tcPr>
            <w:tcW w:w="2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9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1209</w:t>
            </w:r>
          </w:p>
        </w:tc>
        <w:tc>
          <w:tcPr>
            <w:tcW w:w="70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1209</w:t>
            </w:r>
          </w:p>
        </w:tc>
        <w:tc>
          <w:tcPr>
            <w:tcW w:w="74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68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5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 xml:space="preserve">Расчет по </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укрупненным</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40" w:lineRule="auto"/>
              <w:rPr>
                <w:rFonts w:ascii="Times New Roman" w:hAnsi="Times New Roman" w:cs="Times New Roman"/>
                <w:sz w:val="2"/>
                <w:szCs w:val="2"/>
              </w:rPr>
            </w:pPr>
            <w:r>
              <w:rPr>
                <w:rFonts w:ascii="Times New Roman" w:hAnsi="Times New Roman" w:cs="Times New Roman"/>
                <w:color w:val="000000"/>
                <w:w w:val="99"/>
                <w:sz w:val="20"/>
                <w:szCs w:val="20"/>
              </w:rPr>
              <w:t xml:space="preserve"> </w:t>
            </w:r>
            <w:proofErr w:type="spellStart"/>
            <w:r>
              <w:rPr>
                <w:rFonts w:ascii="Times New Roman" w:hAnsi="Times New Roman" w:cs="Times New Roman"/>
                <w:color w:val="000000"/>
                <w:w w:val="99"/>
                <w:sz w:val="20"/>
                <w:szCs w:val="20"/>
              </w:rPr>
              <w:t>покозателям</w:t>
            </w:r>
            <w:proofErr w:type="spellEnd"/>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70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sz w:val="20"/>
                <w:szCs w:val="20"/>
              </w:rPr>
              <w:t>1.4.</w:t>
            </w:r>
          </w:p>
        </w:tc>
        <w:tc>
          <w:tcPr>
            <w:tcW w:w="30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Cambria" w:hAnsi="Cambria" w:cs="Cambria"/>
                <w:color w:val="000000"/>
                <w:sz w:val="20"/>
                <w:szCs w:val="20"/>
              </w:rPr>
            </w:pPr>
            <w:r>
              <w:rPr>
                <w:rFonts w:ascii="Times New Roman" w:hAnsi="Times New Roman" w:cs="Times New Roman"/>
                <w:color w:val="000000"/>
                <w:sz w:val="24"/>
                <w:szCs w:val="24"/>
              </w:rPr>
              <w:t xml:space="preserve">Капитальный ремонт </w:t>
            </w:r>
            <w:r>
              <w:rPr>
                <w:rFonts w:ascii="Times New Roman" w:hAnsi="Times New Roman" w:cs="Times New Roman"/>
                <w:color w:val="000000"/>
                <w:sz w:val="24"/>
                <w:szCs w:val="24"/>
              </w:rPr>
              <w:lastRenderedPageBreak/>
              <w:t>водонапорной башни с. Ковалево ул. Мичурина</w:t>
            </w:r>
          </w:p>
        </w:tc>
        <w:tc>
          <w:tcPr>
            <w:tcW w:w="19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Cambria" w:hAnsi="Cambria" w:cs="Cambria"/>
                <w:color w:val="000000"/>
                <w:sz w:val="20"/>
                <w:szCs w:val="20"/>
              </w:rPr>
              <w:lastRenderedPageBreak/>
              <w:t xml:space="preserve">Увеличение надежности, </w:t>
            </w:r>
            <w:r>
              <w:rPr>
                <w:rFonts w:ascii="Cambria" w:hAnsi="Cambria" w:cs="Cambria"/>
                <w:color w:val="000000"/>
                <w:sz w:val="20"/>
                <w:szCs w:val="20"/>
              </w:rPr>
              <w:lastRenderedPageBreak/>
              <w:t>сбалансированности, доступности ресурса: повышение рентабельности, снижение потерь ресурса, увеличение объема отпуска</w:t>
            </w:r>
          </w:p>
        </w:tc>
        <w:tc>
          <w:tcPr>
            <w:tcW w:w="150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башня</w:t>
            </w:r>
          </w:p>
        </w:tc>
        <w:tc>
          <w:tcPr>
            <w:tcW w:w="2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9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70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745"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color w:val="000000"/>
                <w:sz w:val="20"/>
                <w:szCs w:val="20"/>
              </w:rPr>
            </w:pPr>
          </w:p>
        </w:tc>
        <w:tc>
          <w:tcPr>
            <w:tcW w:w="84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68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40" w:type="dxa"/>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color w:val="000000"/>
                <w:sz w:val="20"/>
                <w:szCs w:val="20"/>
              </w:rPr>
            </w:pPr>
          </w:p>
        </w:tc>
        <w:tc>
          <w:tcPr>
            <w:tcW w:w="1520" w:type="dxa"/>
            <w:tcBorders>
              <w:left w:val="single" w:sz="8" w:space="0" w:color="000000"/>
              <w:bottom w:val="single" w:sz="4" w:space="0" w:color="000000"/>
            </w:tcBorders>
            <w:shd w:val="clear" w:color="auto" w:fill="auto"/>
            <w:vAlign w:val="bottom"/>
          </w:tcPr>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t xml:space="preserve">Расчет по </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r>
              <w:rPr>
                <w:rFonts w:ascii="Times New Roman" w:hAnsi="Times New Roman" w:cs="Times New Roman"/>
                <w:color w:val="000000"/>
                <w:w w:val="99"/>
                <w:sz w:val="20"/>
                <w:szCs w:val="20"/>
              </w:rPr>
              <w:lastRenderedPageBreak/>
              <w:t>укрупненным</w:t>
            </w:r>
          </w:p>
          <w:p w:rsidR="00762E52" w:rsidRDefault="00762E52" w:rsidP="00E942A0">
            <w:pPr>
              <w:widowControl w:val="0"/>
              <w:autoSpaceDE w:val="0"/>
              <w:spacing w:after="0" w:line="212" w:lineRule="exact"/>
              <w:jc w:val="center"/>
              <w:rPr>
                <w:rFonts w:ascii="Times New Roman" w:hAnsi="Times New Roman" w:cs="Times New Roman"/>
                <w:color w:val="000000"/>
                <w:w w:val="99"/>
                <w:sz w:val="20"/>
                <w:szCs w:val="20"/>
              </w:rPr>
            </w:pPr>
          </w:p>
          <w:p w:rsidR="00762E52" w:rsidRDefault="00762E52" w:rsidP="00E942A0">
            <w:pPr>
              <w:widowControl w:val="0"/>
              <w:autoSpaceDE w:val="0"/>
              <w:spacing w:after="0" w:line="212" w:lineRule="exact"/>
              <w:jc w:val="center"/>
              <w:rPr>
                <w:rFonts w:ascii="Times New Roman" w:hAnsi="Times New Roman" w:cs="Times New Roman"/>
                <w:sz w:val="2"/>
                <w:szCs w:val="2"/>
              </w:rPr>
            </w:pPr>
            <w:r>
              <w:rPr>
                <w:rFonts w:ascii="Times New Roman" w:hAnsi="Times New Roman" w:cs="Times New Roman"/>
                <w:color w:val="000000"/>
                <w:w w:val="99"/>
                <w:sz w:val="20"/>
                <w:szCs w:val="20"/>
              </w:rPr>
              <w:t xml:space="preserve"> </w:t>
            </w:r>
            <w:proofErr w:type="spellStart"/>
            <w:r>
              <w:rPr>
                <w:rFonts w:ascii="Times New Roman" w:hAnsi="Times New Roman" w:cs="Times New Roman"/>
                <w:color w:val="000000"/>
                <w:w w:val="99"/>
                <w:sz w:val="20"/>
                <w:szCs w:val="20"/>
              </w:rPr>
              <w:t>покозателям</w:t>
            </w:r>
            <w:proofErr w:type="spellEnd"/>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96"/>
        </w:trPr>
        <w:tc>
          <w:tcPr>
            <w:tcW w:w="30"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4320" w:type="dxa"/>
            <w:gridSpan w:val="14"/>
            <w:shd w:val="clear" w:color="auto" w:fill="auto"/>
          </w:tcPr>
          <w:p w:rsidR="00762E52" w:rsidRDefault="00762E52" w:rsidP="00E942A0">
            <w:pPr>
              <w:snapToGrid w:val="0"/>
            </w:pPr>
          </w:p>
        </w:tc>
      </w:tr>
    </w:tbl>
    <w:p w:rsidR="00762E52" w:rsidRDefault="00855E72" w:rsidP="00762E52">
      <w:pPr>
        <w:widowControl w:val="0"/>
        <w:autoSpaceDE w:val="0"/>
        <w:spacing w:after="0" w:line="20" w:lineRule="exact"/>
        <w:rPr>
          <w:rFonts w:ascii="Times New Roman" w:hAnsi="Times New Roman" w:cs="Times New Roman"/>
          <w:sz w:val="24"/>
          <w:szCs w:val="24"/>
        </w:rPr>
      </w:pPr>
      <w:r w:rsidRPr="00855E72">
        <w:pict>
          <v:line id="Line 15" o:spid="_x0000_s1038" style="position:absolute;z-index:-251656192;mso-position-horizontal-relative:text;mso-position-vertical-relative:text" from="598.05pt,-424.2pt" to="639.1pt,-424.2pt" strokecolor="white" strokeweight=".18mm">
            <v:stroke color2="black" joinstyle="miter" endcap="square"/>
          </v:line>
        </w:pict>
      </w:r>
      <w:r w:rsidRPr="00855E72">
        <w:pict>
          <v:line id="Line 16" o:spid="_x0000_s1039" style="position:absolute;z-index:-251655168;mso-position-horizontal-relative:text;mso-position-vertical-relative:text" from="639.55pt,-424.2pt" to="680.5pt,-424.2pt" strokecolor="white" strokeweight=".18mm">
            <v:stroke color2="black" joinstyle="miter" endcap="square"/>
          </v:line>
        </w:pict>
      </w:r>
    </w:p>
    <w:tbl>
      <w:tblPr>
        <w:tblW w:w="0" w:type="auto"/>
        <w:tblLayout w:type="fixed"/>
        <w:tblCellMar>
          <w:left w:w="0" w:type="dxa"/>
          <w:right w:w="0" w:type="dxa"/>
        </w:tblCellMar>
        <w:tblLook w:val="0000"/>
      </w:tblPr>
      <w:tblGrid>
        <w:gridCol w:w="28"/>
        <w:gridCol w:w="633"/>
        <w:gridCol w:w="2911"/>
        <w:gridCol w:w="1904"/>
        <w:gridCol w:w="1482"/>
        <w:gridCol w:w="205"/>
        <w:gridCol w:w="26"/>
        <w:gridCol w:w="1622"/>
        <w:gridCol w:w="42"/>
        <w:gridCol w:w="777"/>
        <w:gridCol w:w="34"/>
        <w:gridCol w:w="796"/>
        <w:gridCol w:w="37"/>
        <w:gridCol w:w="760"/>
        <w:gridCol w:w="40"/>
        <w:gridCol w:w="775"/>
        <w:gridCol w:w="42"/>
        <w:gridCol w:w="764"/>
        <w:gridCol w:w="45"/>
        <w:gridCol w:w="616"/>
        <w:gridCol w:w="49"/>
        <w:gridCol w:w="83"/>
        <w:gridCol w:w="47"/>
        <w:gridCol w:w="1443"/>
        <w:gridCol w:w="30"/>
        <w:gridCol w:w="27"/>
        <w:gridCol w:w="32"/>
      </w:tblGrid>
      <w:tr w:rsidR="00762E52" w:rsidTr="00E942A0">
        <w:trPr>
          <w:trHeight w:val="167"/>
        </w:trPr>
        <w:tc>
          <w:tcPr>
            <w:tcW w:w="66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p w:rsidR="00762E52" w:rsidRDefault="00762E52" w:rsidP="00E942A0">
            <w:pPr>
              <w:widowControl w:val="0"/>
              <w:autoSpaceDE w:val="0"/>
              <w:spacing w:after="0" w:line="240" w:lineRule="auto"/>
              <w:rPr>
                <w:rFonts w:ascii="Times New Roman" w:hAnsi="Times New Roman" w:cs="Times New Roman"/>
                <w:sz w:val="23"/>
                <w:szCs w:val="23"/>
              </w:rPr>
            </w:pPr>
          </w:p>
        </w:tc>
        <w:tc>
          <w:tcPr>
            <w:tcW w:w="2911"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904"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48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664"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1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33"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0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17"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809"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665"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3"/>
                <w:szCs w:val="23"/>
              </w:rPr>
            </w:pPr>
          </w:p>
        </w:tc>
        <w:tc>
          <w:tcPr>
            <w:tcW w:w="1630" w:type="dxa"/>
            <w:gridSpan w:val="5"/>
            <w:shd w:val="clear" w:color="auto" w:fill="auto"/>
            <w:vAlign w:val="bottom"/>
          </w:tcPr>
          <w:p w:rsidR="00762E52" w:rsidRDefault="00762E52" w:rsidP="00E942A0">
            <w:pPr>
              <w:widowControl w:val="0"/>
              <w:autoSpaceDE w:val="0"/>
              <w:snapToGrid w:val="0"/>
              <w:spacing w:after="0" w:line="240" w:lineRule="auto"/>
              <w:ind w:left="80"/>
              <w:rPr>
                <w:rFonts w:ascii="Times New Roman" w:hAnsi="Times New Roman" w:cs="Times New Roman"/>
                <w:sz w:val="24"/>
                <w:szCs w:val="24"/>
              </w:rPr>
            </w:pPr>
          </w:p>
          <w:p w:rsidR="00762E52" w:rsidRDefault="00762E52" w:rsidP="00E942A0">
            <w:pPr>
              <w:widowControl w:val="0"/>
              <w:autoSpaceDE w:val="0"/>
              <w:spacing w:after="0" w:line="240" w:lineRule="auto"/>
              <w:ind w:left="80"/>
              <w:rPr>
                <w:rFonts w:ascii="Times New Roman" w:hAnsi="Times New Roman" w:cs="Times New Roman"/>
                <w:sz w:val="24"/>
                <w:szCs w:val="24"/>
              </w:rPr>
            </w:pPr>
          </w:p>
        </w:tc>
        <w:tc>
          <w:tcPr>
            <w:tcW w:w="3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5"/>
        </w:trPr>
        <w:tc>
          <w:tcPr>
            <w:tcW w:w="66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2911"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904"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82"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664"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33"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0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7"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09"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665"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500" w:type="dxa"/>
            <w:gridSpan w:val="3"/>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3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14"/>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24"/>
                <w:szCs w:val="24"/>
              </w:rPr>
            </w:pPr>
            <w:r>
              <w:rPr>
                <w:rFonts w:ascii="Times New Roman" w:hAnsi="Times New Roman" w:cs="Times New Roman"/>
                <w:b/>
                <w:bCs/>
                <w:w w:val="99"/>
                <w:sz w:val="20"/>
                <w:szCs w:val="20"/>
              </w:rPr>
              <w:t>Технические</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Всего</w:t>
            </w: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Обоснование</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sz w:val="20"/>
                <w:szCs w:val="20"/>
              </w:rPr>
              <w:t>№ п.</w:t>
            </w: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Наименование</w:t>
            </w: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proofErr w:type="spellStart"/>
            <w:r>
              <w:rPr>
                <w:rFonts w:ascii="Times New Roman" w:hAnsi="Times New Roman" w:cs="Times New Roman"/>
                <w:b/>
                <w:bCs/>
                <w:sz w:val="20"/>
                <w:szCs w:val="20"/>
              </w:rPr>
              <w:t>финансиро</w:t>
            </w:r>
            <w:proofErr w:type="spellEnd"/>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8"/>
                <w:sz w:val="20"/>
                <w:szCs w:val="20"/>
              </w:rPr>
            </w:pPr>
            <w:r>
              <w:rPr>
                <w:rFonts w:ascii="Times New Roman" w:hAnsi="Times New Roman" w:cs="Times New Roman"/>
                <w:b/>
                <w:bCs/>
                <w:sz w:val="20"/>
                <w:szCs w:val="20"/>
              </w:rPr>
              <w:t>2019-</w:t>
            </w:r>
          </w:p>
        </w:tc>
        <w:tc>
          <w:tcPr>
            <w:tcW w:w="809"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8"/>
                <w:sz w:val="20"/>
                <w:szCs w:val="20"/>
              </w:rPr>
              <w:t>2022-</w:t>
            </w:r>
          </w:p>
        </w:tc>
        <w:tc>
          <w:tcPr>
            <w:tcW w:w="665"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2025-</w:t>
            </w: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Цель проекта</w:t>
            </w: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100"/>
              <w:jc w:val="center"/>
              <w:rPr>
                <w:rFonts w:ascii="Times New Roman" w:hAnsi="Times New Roman" w:cs="Times New Roman"/>
                <w:sz w:val="11"/>
                <w:szCs w:val="11"/>
              </w:rPr>
            </w:pPr>
            <w:r>
              <w:rPr>
                <w:rFonts w:ascii="Times New Roman" w:hAnsi="Times New Roman" w:cs="Times New Roman"/>
                <w:b/>
                <w:bCs/>
                <w:sz w:val="20"/>
                <w:szCs w:val="20"/>
              </w:rPr>
              <w:t>параметры</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2016</w:t>
            </w:r>
          </w:p>
        </w:tc>
        <w:tc>
          <w:tcPr>
            <w:tcW w:w="833"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sz w:val="20"/>
                <w:szCs w:val="20"/>
              </w:rPr>
            </w:pPr>
            <w:r>
              <w:rPr>
                <w:rFonts w:ascii="Times New Roman" w:hAnsi="Times New Roman" w:cs="Times New Roman"/>
                <w:b/>
                <w:bCs/>
                <w:w w:val="99"/>
                <w:sz w:val="20"/>
                <w:szCs w:val="20"/>
              </w:rPr>
              <w:t>2017</w:t>
            </w:r>
          </w:p>
        </w:tc>
        <w:tc>
          <w:tcPr>
            <w:tcW w:w="8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sz w:val="20"/>
                <w:szCs w:val="20"/>
              </w:rPr>
              <w:t>2018</w:t>
            </w:r>
          </w:p>
        </w:tc>
        <w:tc>
          <w:tcPr>
            <w:tcW w:w="817"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9"/>
                <w:sz w:val="20"/>
                <w:szCs w:val="20"/>
              </w:rPr>
              <w:t>стоимости</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6"/>
                <w:sz w:val="20"/>
                <w:szCs w:val="20"/>
              </w:rPr>
              <w:t>п.</w:t>
            </w: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инвестиционного проекта</w:t>
            </w: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proofErr w:type="spellStart"/>
            <w:r>
              <w:rPr>
                <w:rFonts w:ascii="Times New Roman" w:hAnsi="Times New Roman" w:cs="Times New Roman"/>
                <w:b/>
                <w:bCs/>
                <w:w w:val="99"/>
                <w:sz w:val="20"/>
                <w:szCs w:val="20"/>
              </w:rPr>
              <w:t>вание</w:t>
            </w:r>
            <w:proofErr w:type="spellEnd"/>
            <w:r>
              <w:rPr>
                <w:rFonts w:ascii="Times New Roman" w:hAnsi="Times New Roman" w:cs="Times New Roman"/>
                <w:b/>
                <w:bCs/>
                <w:w w:val="99"/>
                <w:sz w:val="20"/>
                <w:szCs w:val="20"/>
              </w:rPr>
              <w:t>, тыс.</w:t>
            </w:r>
          </w:p>
        </w:tc>
        <w:tc>
          <w:tcPr>
            <w:tcW w:w="81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2021</w:t>
            </w:r>
          </w:p>
        </w:tc>
        <w:tc>
          <w:tcPr>
            <w:tcW w:w="809"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b/>
                <w:bCs/>
                <w:w w:val="99"/>
                <w:sz w:val="20"/>
                <w:szCs w:val="20"/>
              </w:rPr>
            </w:pPr>
            <w:r>
              <w:rPr>
                <w:rFonts w:ascii="Times New Roman" w:hAnsi="Times New Roman" w:cs="Times New Roman"/>
                <w:b/>
                <w:bCs/>
                <w:w w:val="99"/>
                <w:sz w:val="20"/>
                <w:szCs w:val="20"/>
              </w:rPr>
              <w:t>2024</w:t>
            </w:r>
          </w:p>
        </w:tc>
        <w:tc>
          <w:tcPr>
            <w:tcW w:w="665"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2030</w:t>
            </w: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ind w:left="80"/>
              <w:jc w:val="center"/>
              <w:rPr>
                <w:rFonts w:ascii="Times New Roman" w:hAnsi="Times New Roman" w:cs="Times New Roman"/>
                <w:sz w:val="11"/>
                <w:szCs w:val="11"/>
              </w:rPr>
            </w:pPr>
            <w:r>
              <w:rPr>
                <w:rFonts w:ascii="Times New Roman" w:hAnsi="Times New Roman" w:cs="Times New Roman"/>
                <w:b/>
                <w:bCs/>
                <w:w w:val="98"/>
                <w:sz w:val="20"/>
                <w:szCs w:val="20"/>
              </w:rPr>
              <w:t>проекта</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
                <w:szCs w:val="2"/>
              </w:rPr>
            </w:pPr>
            <w:r>
              <w:rPr>
                <w:rFonts w:ascii="Times New Roman" w:hAnsi="Times New Roman" w:cs="Times New Roman"/>
                <w:b/>
                <w:bCs/>
                <w:w w:val="98"/>
                <w:sz w:val="20"/>
                <w:szCs w:val="20"/>
              </w:rPr>
              <w:t>работ</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11"/>
                <w:szCs w:val="11"/>
              </w:rPr>
            </w:pPr>
            <w:r>
              <w:rPr>
                <w:rFonts w:ascii="Times New Roman" w:hAnsi="Times New Roman" w:cs="Times New Roman"/>
                <w:b/>
                <w:bCs/>
                <w:w w:val="99"/>
                <w:sz w:val="20"/>
                <w:szCs w:val="20"/>
              </w:rPr>
              <w:t>руб.</w:t>
            </w: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23"/>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1"/>
                <w:szCs w:val="11"/>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1"/>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2911"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904"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482"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664"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1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33"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17"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809"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665"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1500" w:type="dxa"/>
            <w:gridSpan w:val="3"/>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2"/>
                <w:szCs w:val="12"/>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16"/>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pacing w:after="0" w:line="225" w:lineRule="exact"/>
              <w:jc w:val="center"/>
              <w:rPr>
                <w:rFonts w:ascii="Times New Roman" w:hAnsi="Times New Roman" w:cs="Times New Roman"/>
                <w:sz w:val="20"/>
                <w:szCs w:val="20"/>
              </w:rPr>
            </w:pPr>
            <w:r>
              <w:rPr>
                <w:rFonts w:ascii="Times New Roman" w:hAnsi="Times New Roman" w:cs="Times New Roman"/>
                <w:w w:val="92"/>
                <w:sz w:val="20"/>
                <w:szCs w:val="20"/>
              </w:rPr>
              <w:t>1</w:t>
            </w:r>
            <w:r>
              <w:rPr>
                <w:rFonts w:ascii="Times New Roman" w:hAnsi="Times New Roman" w:cs="Times New Roman"/>
                <w:b/>
                <w:bCs/>
                <w:w w:val="92"/>
                <w:sz w:val="20"/>
                <w:szCs w:val="20"/>
              </w:rPr>
              <w:t>.</w:t>
            </w:r>
          </w:p>
        </w:tc>
        <w:tc>
          <w:tcPr>
            <w:tcW w:w="2911"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895" w:type="dxa"/>
            <w:gridSpan w:val="4"/>
            <w:shd w:val="clear" w:color="auto" w:fill="auto"/>
            <w:vAlign w:val="bottom"/>
          </w:tcPr>
          <w:p w:rsidR="00762E52" w:rsidRDefault="00762E52" w:rsidP="00E942A0">
            <w:pPr>
              <w:widowControl w:val="0"/>
              <w:autoSpaceDE w:val="0"/>
              <w:spacing w:after="0" w:line="229" w:lineRule="exact"/>
              <w:ind w:left="100"/>
              <w:rPr>
                <w:rFonts w:ascii="Times New Roman" w:hAnsi="Times New Roman" w:cs="Times New Roman"/>
                <w:sz w:val="20"/>
                <w:szCs w:val="20"/>
              </w:rPr>
            </w:pPr>
            <w:r>
              <w:rPr>
                <w:rFonts w:ascii="Times New Roman" w:hAnsi="Times New Roman" w:cs="Times New Roman"/>
                <w:b/>
                <w:bCs/>
                <w:w w:val="99"/>
                <w:sz w:val="20"/>
                <w:szCs w:val="20"/>
              </w:rPr>
              <w:t>Электроснабжение</w:t>
            </w:r>
          </w:p>
        </w:tc>
        <w:tc>
          <w:tcPr>
            <w:tcW w:w="81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3"/>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2911"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904"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482" w:type="dxa"/>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664"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1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33"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0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17"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809"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665"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1500" w:type="dxa"/>
            <w:gridSpan w:val="3"/>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3"/>
                <w:szCs w:val="3"/>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98"/>
        </w:trPr>
        <w:tc>
          <w:tcPr>
            <w:tcW w:w="66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center"/>
          </w:tcPr>
          <w:p w:rsidR="00762E52" w:rsidRDefault="00762E52" w:rsidP="00E942A0">
            <w:pPr>
              <w:snapToGrid w:val="0"/>
              <w:jc w:val="center"/>
              <w:rPr>
                <w:rFonts w:ascii="Times New Roman" w:hAnsi="Times New Roman" w:cs="Times New Roman"/>
                <w:color w:val="000000"/>
                <w:sz w:val="20"/>
                <w:szCs w:val="20"/>
              </w:rPr>
            </w:pPr>
          </w:p>
          <w:p w:rsidR="00762E52" w:rsidRDefault="00762E52" w:rsidP="00E942A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Реконструкция уличного освещения </w:t>
            </w:r>
          </w:p>
        </w:tc>
        <w:tc>
          <w:tcPr>
            <w:tcW w:w="1904" w:type="dxa"/>
            <w:vMerge w:val="restart"/>
            <w:tcBorders>
              <w:left w:val="single" w:sz="8" w:space="0" w:color="000000"/>
            </w:tcBorders>
            <w:shd w:val="clear" w:color="auto" w:fill="auto"/>
            <w:vAlign w:val="center"/>
          </w:tcPr>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Улучшение </w:t>
            </w: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качества </w:t>
            </w: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освещения улиц.</w:t>
            </w:r>
          </w:p>
          <w:p w:rsidR="00762E52" w:rsidRDefault="00762E52" w:rsidP="00E942A0">
            <w:pPr>
              <w:widowControl w:val="0"/>
              <w:autoSpaceDE w:val="0"/>
              <w:spacing w:after="0" w:line="211" w:lineRule="exact"/>
              <w:jc w:val="center"/>
              <w:rPr>
                <w:rFonts w:ascii="Times New Roman" w:hAnsi="Times New Roman" w:cs="Times New Roman"/>
                <w:color w:val="000000"/>
                <w:sz w:val="20"/>
                <w:szCs w:val="20"/>
              </w:rPr>
            </w:pPr>
          </w:p>
          <w:p w:rsidR="00762E52" w:rsidRDefault="00762E52" w:rsidP="00E942A0">
            <w:pPr>
              <w:widowControl w:val="0"/>
              <w:autoSpaceDE w:val="0"/>
              <w:spacing w:after="0" w:line="211"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762E52" w:rsidRDefault="00762E52" w:rsidP="00E942A0">
            <w:pPr>
              <w:widowControl w:val="0"/>
              <w:autoSpaceDE w:val="0"/>
              <w:spacing w:after="0" w:line="211" w:lineRule="exact"/>
              <w:rPr>
                <w:rFonts w:ascii="Times New Roman" w:hAnsi="Times New Roman" w:cs="Times New Roman"/>
                <w:sz w:val="20"/>
                <w:szCs w:val="20"/>
              </w:rPr>
            </w:pPr>
            <w:r>
              <w:rPr>
                <w:rFonts w:ascii="Times New Roman" w:hAnsi="Times New Roman" w:cs="Times New Roman"/>
                <w:color w:val="000000"/>
                <w:sz w:val="20"/>
                <w:szCs w:val="20"/>
              </w:rPr>
              <w:t xml:space="preserve">   повышение </w:t>
            </w:r>
            <w:proofErr w:type="spellStart"/>
            <w:r>
              <w:rPr>
                <w:rFonts w:ascii="Times New Roman" w:hAnsi="Times New Roman" w:cs="Times New Roman"/>
                <w:color w:val="000000"/>
                <w:sz w:val="20"/>
                <w:szCs w:val="20"/>
              </w:rPr>
              <w:t>энерго</w:t>
            </w:r>
            <w:proofErr w:type="spellEnd"/>
            <w:r>
              <w:rPr>
                <w:rFonts w:ascii="Times New Roman" w:hAnsi="Times New Roman" w:cs="Times New Roman"/>
                <w:color w:val="000000"/>
                <w:sz w:val="20"/>
                <w:szCs w:val="20"/>
              </w:rPr>
              <w:t xml:space="preserve">  эффективности</w:t>
            </w:r>
          </w:p>
        </w:tc>
        <w:tc>
          <w:tcPr>
            <w:tcW w:w="1482" w:type="dxa"/>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664"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33"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0"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7"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9"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665"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tcBorders>
              <w:left w:val="single" w:sz="8" w:space="0" w:color="000000"/>
            </w:tcBorders>
            <w:shd w:val="clear" w:color="auto" w:fill="auto"/>
            <w:vAlign w:val="center"/>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061"/>
        </w:trPr>
        <w:tc>
          <w:tcPr>
            <w:tcW w:w="661"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1.5</w:t>
            </w:r>
          </w:p>
        </w:tc>
        <w:tc>
          <w:tcPr>
            <w:tcW w:w="2911"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482" w:type="dxa"/>
            <w:vMerge w:val="restart"/>
            <w:tcBorders>
              <w:left w:val="single" w:sz="8" w:space="0" w:color="000000"/>
            </w:tcBorders>
            <w:shd w:val="clear" w:color="auto" w:fill="auto"/>
            <w:vAlign w:val="center"/>
          </w:tcPr>
          <w:p w:rsidR="00762E52" w:rsidRDefault="00762E52" w:rsidP="00E942A0">
            <w:pPr>
              <w:widowControl w:val="0"/>
              <w:autoSpaceDE w:val="0"/>
              <w:snapToGrid w:val="0"/>
              <w:spacing w:after="0" w:line="216" w:lineRule="exact"/>
              <w:ind w:left="80"/>
              <w:jc w:val="center"/>
              <w:rPr>
                <w:rFonts w:ascii="Times New Roman" w:hAnsi="Times New Roman" w:cs="Times New Roman"/>
                <w:sz w:val="20"/>
                <w:szCs w:val="20"/>
              </w:rPr>
            </w:pPr>
          </w:p>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p>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p>
          <w:p w:rsidR="00762E52" w:rsidRDefault="00762E52" w:rsidP="00E942A0">
            <w:pPr>
              <w:widowControl w:val="0"/>
              <w:autoSpaceDE w:val="0"/>
              <w:spacing w:after="0" w:line="216" w:lineRule="exact"/>
              <w:ind w:left="80"/>
              <w:jc w:val="center"/>
              <w:rPr>
                <w:rFonts w:ascii="Times New Roman" w:hAnsi="Times New Roman" w:cs="Times New Roman"/>
                <w:sz w:val="20"/>
                <w:szCs w:val="20"/>
              </w:rPr>
            </w:pPr>
            <w:r>
              <w:rPr>
                <w:rFonts w:ascii="Times New Roman" w:hAnsi="Times New Roman" w:cs="Times New Roman"/>
                <w:sz w:val="20"/>
                <w:szCs w:val="20"/>
              </w:rPr>
              <w:t>2 км</w:t>
            </w: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p w:rsidR="00762E52" w:rsidRDefault="00762E52" w:rsidP="00E942A0">
            <w:pPr>
              <w:widowControl w:val="0"/>
              <w:autoSpaceDE w:val="0"/>
              <w:spacing w:after="0" w:line="240" w:lineRule="auto"/>
              <w:jc w:val="center"/>
              <w:rPr>
                <w:rFonts w:ascii="Times New Roman" w:hAnsi="Times New Roman" w:cs="Times New Roman"/>
                <w:sz w:val="20"/>
                <w:szCs w:val="20"/>
              </w:rPr>
            </w:pPr>
          </w:p>
        </w:tc>
        <w:tc>
          <w:tcPr>
            <w:tcW w:w="1664"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1500</w:t>
            </w:r>
          </w:p>
        </w:tc>
        <w:tc>
          <w:tcPr>
            <w:tcW w:w="811"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1300-</w:t>
            </w:r>
          </w:p>
        </w:tc>
        <w:tc>
          <w:tcPr>
            <w:tcW w:w="833"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00"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17"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809"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665" w:type="dxa"/>
            <w:gridSpan w:val="2"/>
            <w:vMerge w:val="restart"/>
            <w:tcBorders>
              <w:left w:val="single" w:sz="8" w:space="0" w:color="000000"/>
            </w:tcBorders>
            <w:shd w:val="clear" w:color="auto" w:fill="auto"/>
            <w:vAlign w:val="center"/>
          </w:tcPr>
          <w:p w:rsidR="00762E52" w:rsidRDefault="00762E52" w:rsidP="00E942A0">
            <w:pPr>
              <w:widowControl w:val="0"/>
              <w:autoSpaceDE w:val="0"/>
              <w:spacing w:after="0" w:line="216"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center"/>
          </w:tcPr>
          <w:p w:rsidR="00762E52" w:rsidRDefault="00762E52" w:rsidP="00E942A0">
            <w:pPr>
              <w:widowControl w:val="0"/>
              <w:autoSpaceDE w:val="0"/>
              <w:spacing w:after="0"/>
              <w:jc w:val="center"/>
              <w:rPr>
                <w:rFonts w:ascii="Times New Roman" w:hAnsi="Times New Roman" w:cs="Times New Roman"/>
                <w:sz w:val="20"/>
                <w:szCs w:val="20"/>
              </w:rPr>
            </w:pPr>
            <w:r>
              <w:rPr>
                <w:rFonts w:ascii="Times New Roman" w:hAnsi="Times New Roman" w:cs="Times New Roman"/>
                <w:sz w:val="20"/>
                <w:szCs w:val="20"/>
              </w:rPr>
              <w:t>Расчет по</w:t>
            </w:r>
          </w:p>
          <w:p w:rsidR="00762E52" w:rsidRDefault="00762E52" w:rsidP="00E942A0">
            <w:pPr>
              <w:widowControl w:val="0"/>
              <w:autoSpaceDE w:val="0"/>
              <w:spacing w:after="0"/>
              <w:jc w:val="center"/>
              <w:rPr>
                <w:rFonts w:ascii="Times New Roman" w:hAnsi="Times New Roman" w:cs="Times New Roman"/>
                <w:sz w:val="20"/>
                <w:szCs w:val="20"/>
              </w:rPr>
            </w:pPr>
            <w:r>
              <w:rPr>
                <w:rFonts w:ascii="Times New Roman" w:hAnsi="Times New Roman" w:cs="Times New Roman"/>
                <w:sz w:val="20"/>
                <w:szCs w:val="20"/>
              </w:rPr>
              <w:t>укрупненным</w:t>
            </w:r>
          </w:p>
          <w:p w:rsidR="00762E52" w:rsidRDefault="00762E52" w:rsidP="00E942A0">
            <w:pPr>
              <w:widowControl w:val="0"/>
              <w:autoSpaceDE w:val="0"/>
              <w:spacing w:after="0"/>
              <w:jc w:val="center"/>
              <w:rPr>
                <w:rFonts w:ascii="Times New Roman" w:hAnsi="Times New Roman" w:cs="Times New Roman"/>
                <w:sz w:val="2"/>
                <w:szCs w:val="2"/>
              </w:rPr>
            </w:pPr>
            <w:r>
              <w:rPr>
                <w:rFonts w:ascii="Times New Roman" w:hAnsi="Times New Roman" w:cs="Times New Roman"/>
                <w:sz w:val="20"/>
                <w:szCs w:val="20"/>
              </w:rPr>
              <w:t>показателям</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07"/>
        </w:trPr>
        <w:tc>
          <w:tcPr>
            <w:tcW w:w="661"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center"/>
          </w:tcPr>
          <w:p w:rsidR="00762E52" w:rsidRDefault="00762E52" w:rsidP="00E942A0">
            <w:pPr>
              <w:snapToGrid w:val="0"/>
              <w:jc w:val="center"/>
              <w:rPr>
                <w:sz w:val="20"/>
                <w:szCs w:val="20"/>
              </w:rPr>
            </w:pPr>
          </w:p>
        </w:tc>
        <w:tc>
          <w:tcPr>
            <w:tcW w:w="1904" w:type="dxa"/>
            <w:vMerge w:val="restart"/>
            <w:tcBorders>
              <w:left w:val="single" w:sz="8" w:space="0" w:color="000000"/>
            </w:tcBorders>
            <w:shd w:val="clear" w:color="auto" w:fill="auto"/>
            <w:vAlign w:val="center"/>
          </w:tcPr>
          <w:p w:rsidR="00762E52" w:rsidRDefault="00762E52" w:rsidP="00E942A0">
            <w:pPr>
              <w:widowControl w:val="0"/>
              <w:autoSpaceDE w:val="0"/>
              <w:snapToGrid w:val="0"/>
              <w:spacing w:after="0" w:line="182" w:lineRule="exact"/>
              <w:jc w:val="center"/>
              <w:rPr>
                <w:rFonts w:ascii="Times New Roman" w:hAnsi="Times New Roman" w:cs="Times New Roman"/>
                <w:sz w:val="20"/>
                <w:szCs w:val="20"/>
              </w:rPr>
            </w:pPr>
          </w:p>
        </w:tc>
        <w:tc>
          <w:tcPr>
            <w:tcW w:w="1482"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664"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1"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33"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0"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7"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9"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665" w:type="dxa"/>
            <w:gridSpan w:val="2"/>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vMerge/>
            <w:tcBorders>
              <w:left w:val="single" w:sz="8" w:space="0" w:color="000000"/>
            </w:tcBorders>
            <w:shd w:val="clear" w:color="auto" w:fill="auto"/>
            <w:vAlign w:val="center"/>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0"/>
        </w:trPr>
        <w:tc>
          <w:tcPr>
            <w:tcW w:w="66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911"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482" w:type="dxa"/>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231"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664"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1"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33"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0"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17"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809"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665" w:type="dxa"/>
            <w:gridSpan w:val="2"/>
            <w:tcBorders>
              <w:left w:val="single" w:sz="8" w:space="0" w:color="000000"/>
            </w:tcBorders>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30" w:type="dxa"/>
            <w:gridSpan w:val="2"/>
            <w:shd w:val="clear" w:color="auto" w:fill="auto"/>
            <w:vAlign w:val="center"/>
          </w:tcPr>
          <w:p w:rsidR="00762E52" w:rsidRDefault="00762E52" w:rsidP="00E942A0">
            <w:pPr>
              <w:widowControl w:val="0"/>
              <w:autoSpaceDE w:val="0"/>
              <w:snapToGrid w:val="0"/>
              <w:spacing w:after="0" w:line="240" w:lineRule="auto"/>
              <w:jc w:val="center"/>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center"/>
          </w:tcPr>
          <w:p w:rsidR="00762E52" w:rsidRDefault="00762E52" w:rsidP="00E942A0">
            <w:pPr>
              <w:widowControl w:val="0"/>
              <w:autoSpaceDE w:val="0"/>
              <w:snapToGrid w:val="0"/>
              <w:spacing w:after="0" w:line="360" w:lineRule="auto"/>
              <w:jc w:val="center"/>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353"/>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tcBorders>
              <w:left w:val="single" w:sz="8" w:space="0" w:color="000000"/>
              <w:bottom w:val="single" w:sz="8" w:space="0" w:color="000000"/>
            </w:tcBorders>
            <w:shd w:val="clear" w:color="auto" w:fill="auto"/>
            <w:vAlign w:val="center"/>
          </w:tcPr>
          <w:p w:rsidR="00762E52" w:rsidRDefault="00762E52" w:rsidP="00E942A0">
            <w:pPr>
              <w:snapToGrid w:val="0"/>
              <w:jc w:val="center"/>
              <w:rPr>
                <w:sz w:val="20"/>
                <w:szCs w:val="20"/>
              </w:rPr>
            </w:pPr>
          </w:p>
        </w:tc>
        <w:tc>
          <w:tcPr>
            <w:tcW w:w="1904"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98"/>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11"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5"/>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71"/>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pacing w:after="0" w:line="229" w:lineRule="exact"/>
              <w:jc w:val="center"/>
              <w:rPr>
                <w:rFonts w:ascii="Times New Roman" w:hAnsi="Times New Roman" w:cs="Times New Roman"/>
                <w:sz w:val="20"/>
                <w:szCs w:val="20"/>
              </w:rPr>
            </w:pPr>
            <w:r>
              <w:rPr>
                <w:rFonts w:ascii="Times New Roman" w:hAnsi="Times New Roman" w:cs="Times New Roman"/>
                <w:sz w:val="20"/>
                <w:szCs w:val="20"/>
              </w:rPr>
              <w:t>Ремонт  уличных фонарей с заменой энергосберегающих ламп</w:t>
            </w: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pacing w:after="0" w:line="211" w:lineRule="exact"/>
              <w:jc w:val="center"/>
              <w:rPr>
                <w:rFonts w:ascii="Times New Roman" w:hAnsi="Times New Roman" w:cs="Times New Roman"/>
                <w:sz w:val="20"/>
                <w:szCs w:val="20"/>
              </w:rPr>
            </w:pPr>
            <w:r>
              <w:rPr>
                <w:rFonts w:ascii="Times New Roman" w:hAnsi="Times New Roman" w:cs="Times New Roman"/>
                <w:sz w:val="20"/>
                <w:szCs w:val="20"/>
              </w:rPr>
              <w:t xml:space="preserve">Улучшение </w:t>
            </w:r>
          </w:p>
          <w:p w:rsidR="00762E52" w:rsidRDefault="00762E52" w:rsidP="00E942A0">
            <w:pPr>
              <w:widowControl w:val="0"/>
              <w:autoSpaceDE w:val="0"/>
              <w:spacing w:after="0" w:line="211" w:lineRule="exact"/>
              <w:jc w:val="center"/>
              <w:rPr>
                <w:rFonts w:ascii="Times New Roman" w:hAnsi="Times New Roman" w:cs="Times New Roman"/>
                <w:sz w:val="20"/>
                <w:szCs w:val="20"/>
              </w:rPr>
            </w:pPr>
          </w:p>
          <w:p w:rsidR="00762E52" w:rsidRDefault="00762E52" w:rsidP="00E942A0">
            <w:pPr>
              <w:widowControl w:val="0"/>
              <w:autoSpaceDE w:val="0"/>
              <w:spacing w:after="0" w:line="211" w:lineRule="exact"/>
              <w:jc w:val="center"/>
              <w:rPr>
                <w:rFonts w:ascii="Times New Roman" w:hAnsi="Times New Roman" w:cs="Times New Roman"/>
                <w:sz w:val="20"/>
                <w:szCs w:val="20"/>
              </w:rPr>
            </w:pPr>
            <w:r>
              <w:rPr>
                <w:rFonts w:ascii="Times New Roman" w:hAnsi="Times New Roman" w:cs="Times New Roman"/>
                <w:sz w:val="20"/>
                <w:szCs w:val="20"/>
              </w:rPr>
              <w:t xml:space="preserve">качества </w:t>
            </w:r>
          </w:p>
          <w:p w:rsidR="00762E52" w:rsidRDefault="00762E52" w:rsidP="00E942A0">
            <w:pPr>
              <w:widowControl w:val="0"/>
              <w:autoSpaceDE w:val="0"/>
              <w:spacing w:after="0" w:line="211" w:lineRule="exact"/>
              <w:jc w:val="center"/>
              <w:rPr>
                <w:rFonts w:ascii="Times New Roman" w:hAnsi="Times New Roman" w:cs="Times New Roman"/>
                <w:sz w:val="20"/>
                <w:szCs w:val="20"/>
              </w:rPr>
            </w:pPr>
          </w:p>
          <w:p w:rsidR="00762E52" w:rsidRDefault="00762E52" w:rsidP="00E942A0">
            <w:pPr>
              <w:widowControl w:val="0"/>
              <w:autoSpaceDE w:val="0"/>
              <w:spacing w:after="0" w:line="211" w:lineRule="exact"/>
              <w:jc w:val="center"/>
              <w:rPr>
                <w:rFonts w:ascii="Times New Roman" w:hAnsi="Times New Roman" w:cs="Times New Roman"/>
                <w:sz w:val="20"/>
                <w:szCs w:val="20"/>
              </w:rPr>
            </w:pPr>
            <w:r>
              <w:rPr>
                <w:rFonts w:ascii="Times New Roman" w:hAnsi="Times New Roman" w:cs="Times New Roman"/>
                <w:sz w:val="20"/>
                <w:szCs w:val="20"/>
              </w:rPr>
              <w:t>освещения улиц.</w:t>
            </w:r>
          </w:p>
          <w:p w:rsidR="00762E52" w:rsidRDefault="00762E52" w:rsidP="00E942A0">
            <w:pPr>
              <w:widowControl w:val="0"/>
              <w:autoSpaceDE w:val="0"/>
              <w:spacing w:after="0" w:line="211" w:lineRule="exact"/>
              <w:jc w:val="center"/>
              <w:rPr>
                <w:rFonts w:ascii="Times New Roman" w:hAnsi="Times New Roman" w:cs="Times New Roman"/>
                <w:sz w:val="20"/>
                <w:szCs w:val="20"/>
              </w:rPr>
            </w:pPr>
          </w:p>
          <w:p w:rsidR="00762E52" w:rsidRDefault="00762E52" w:rsidP="00E942A0">
            <w:pPr>
              <w:widowControl w:val="0"/>
              <w:autoSpaceDE w:val="0"/>
              <w:spacing w:after="0" w:line="182"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w w:val="99"/>
                <w:sz w:val="20"/>
                <w:szCs w:val="20"/>
              </w:rPr>
              <w:t>Расчет по</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251"/>
        </w:trPr>
        <w:tc>
          <w:tcPr>
            <w:tcW w:w="66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1.6</w:t>
            </w: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11" w:lineRule="exact"/>
              <w:jc w:val="center"/>
              <w:rPr>
                <w:rFonts w:ascii="Times New Roman" w:hAnsi="Times New Roman" w:cs="Times New Roman"/>
                <w:sz w:val="20"/>
                <w:szCs w:val="20"/>
              </w:rPr>
            </w:pPr>
          </w:p>
        </w:tc>
        <w:tc>
          <w:tcPr>
            <w:tcW w:w="1482" w:type="dxa"/>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ind w:left="80"/>
              <w:jc w:val="center"/>
              <w:rPr>
                <w:rFonts w:ascii="Times New Roman" w:hAnsi="Times New Roman" w:cs="Times New Roman"/>
                <w:sz w:val="20"/>
                <w:szCs w:val="20"/>
              </w:rPr>
            </w:pPr>
            <w:r>
              <w:rPr>
                <w:rFonts w:ascii="Times New Roman" w:hAnsi="Times New Roman" w:cs="Times New Roman"/>
                <w:sz w:val="20"/>
                <w:szCs w:val="20"/>
              </w:rPr>
              <w:t>По мере необходимости</w:t>
            </w: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600,</w:t>
            </w:r>
          </w:p>
        </w:tc>
        <w:tc>
          <w:tcPr>
            <w:tcW w:w="811"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w:t>
            </w:r>
          </w:p>
        </w:tc>
        <w:tc>
          <w:tcPr>
            <w:tcW w:w="833"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00"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817"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w w:val="89"/>
                <w:sz w:val="20"/>
                <w:szCs w:val="20"/>
              </w:rPr>
            </w:pPr>
            <w:r>
              <w:rPr>
                <w:rFonts w:ascii="Times New Roman" w:hAnsi="Times New Roman" w:cs="Times New Roman"/>
                <w:sz w:val="20"/>
                <w:szCs w:val="20"/>
              </w:rPr>
              <w:t>100,0</w:t>
            </w:r>
          </w:p>
        </w:tc>
        <w:tc>
          <w:tcPr>
            <w:tcW w:w="809"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w w:val="89"/>
                <w:sz w:val="20"/>
                <w:szCs w:val="20"/>
              </w:rPr>
              <w:t>100,0</w:t>
            </w:r>
          </w:p>
        </w:tc>
        <w:tc>
          <w:tcPr>
            <w:tcW w:w="665" w:type="dxa"/>
            <w:gridSpan w:val="2"/>
            <w:vMerge w:val="restart"/>
            <w:tcBorders>
              <w:left w:val="single" w:sz="8" w:space="0" w:color="000000"/>
            </w:tcBorders>
            <w:shd w:val="clear" w:color="auto" w:fill="auto"/>
            <w:vAlign w:val="bottom"/>
          </w:tcPr>
          <w:p w:rsidR="00762E52" w:rsidRDefault="00762E52" w:rsidP="00E942A0">
            <w:pPr>
              <w:widowControl w:val="0"/>
              <w:autoSpaceDE w:val="0"/>
              <w:spacing w:after="0" w:line="213"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sz w:val="20"/>
                <w:szCs w:val="20"/>
              </w:rPr>
              <w:t>укрупненным</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39"/>
        </w:trPr>
        <w:tc>
          <w:tcPr>
            <w:tcW w:w="66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10"/>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7"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sz w:val="2"/>
                <w:szCs w:val="2"/>
              </w:rPr>
            </w:pPr>
            <w:r>
              <w:rPr>
                <w:rFonts w:ascii="Times New Roman" w:hAnsi="Times New Roman" w:cs="Times New Roman"/>
                <w:w w:val="98"/>
                <w:sz w:val="20"/>
                <w:szCs w:val="20"/>
              </w:rPr>
              <w:t>показателям</w:t>
            </w: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03"/>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904"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144"/>
        </w:trPr>
        <w:tc>
          <w:tcPr>
            <w:tcW w:w="66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vMerge/>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val="restart"/>
            <w:tcBorders>
              <w:left w:val="single" w:sz="8" w:space="0" w:color="000000"/>
            </w:tcBorders>
            <w:shd w:val="clear" w:color="auto" w:fill="auto"/>
            <w:vAlign w:val="bottom"/>
          </w:tcPr>
          <w:p w:rsidR="00762E52" w:rsidRDefault="00762E52" w:rsidP="00E942A0">
            <w:pPr>
              <w:widowControl w:val="0"/>
              <w:autoSpaceDE w:val="0"/>
              <w:snapToGrid w:val="0"/>
              <w:spacing w:after="0" w:line="229" w:lineRule="exact"/>
              <w:jc w:val="center"/>
              <w:rPr>
                <w:rFonts w:ascii="Times New Roman" w:hAnsi="Times New Roman" w:cs="Times New Roman"/>
                <w:sz w:val="20"/>
                <w:szCs w:val="20"/>
              </w:rPr>
            </w:pPr>
          </w:p>
        </w:tc>
        <w:tc>
          <w:tcPr>
            <w:tcW w:w="148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76"/>
        </w:trPr>
        <w:tc>
          <w:tcPr>
            <w:tcW w:w="66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911"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904" w:type="dxa"/>
            <w:vMerge/>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482" w:type="dxa"/>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231"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664"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1"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33"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0"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17"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809"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665" w:type="dxa"/>
            <w:gridSpan w:val="2"/>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30" w:type="dxa"/>
            <w:gridSpan w:val="2"/>
            <w:tcBorders>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1500" w:type="dxa"/>
            <w:gridSpan w:val="3"/>
            <w:tcBorders>
              <w:left w:val="single" w:sz="8" w:space="0" w:color="000000"/>
              <w:bottom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0"/>
                <w:szCs w:val="20"/>
              </w:rPr>
            </w:pPr>
          </w:p>
        </w:tc>
        <w:tc>
          <w:tcPr>
            <w:tcW w:w="32"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r>
      <w:tr w:rsidR="00762E52" w:rsidTr="00E942A0">
        <w:trPr>
          <w:trHeight w:val="40"/>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rPr>
                <w:rFonts w:ascii="Times New Roman" w:hAnsi="Times New Roman" w:cs="Times New Roman"/>
              </w:rPr>
            </w:pPr>
          </w:p>
        </w:tc>
      </w:tr>
      <w:tr w:rsidR="00762E52" w:rsidTr="00E942A0">
        <w:trPr>
          <w:trHeight w:val="212"/>
        </w:trPr>
        <w:tc>
          <w:tcPr>
            <w:tcW w:w="7163" w:type="dxa"/>
            <w:gridSpan w:val="6"/>
            <w:vMerge w:val="restart"/>
            <w:tcBorders>
              <w:left w:val="single" w:sz="8" w:space="0" w:color="000000"/>
            </w:tcBorders>
            <w:shd w:val="clear" w:color="auto" w:fill="auto"/>
            <w:vAlign w:val="bottom"/>
          </w:tcPr>
          <w:p w:rsidR="00762E52" w:rsidRDefault="00762E52" w:rsidP="00E942A0">
            <w:pPr>
              <w:widowControl w:val="0"/>
              <w:autoSpaceDE w:val="0"/>
              <w:spacing w:after="0" w:line="240" w:lineRule="auto"/>
              <w:jc w:val="right"/>
              <w:rPr>
                <w:rFonts w:ascii="Times New Roman" w:hAnsi="Times New Roman" w:cs="Times New Roman"/>
              </w:rPr>
            </w:pPr>
            <w:r>
              <w:rPr>
                <w:rFonts w:ascii="Times New Roman" w:hAnsi="Times New Roman" w:cs="Times New Roman"/>
                <w:b/>
                <w:w w:val="99"/>
                <w:sz w:val="28"/>
                <w:szCs w:val="28"/>
              </w:rPr>
              <w:t xml:space="preserve">                Итого:  </w:t>
            </w:r>
          </w:p>
        </w:tc>
        <w:tc>
          <w:tcPr>
            <w:tcW w:w="1648"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5559</w:t>
            </w:r>
          </w:p>
        </w:tc>
        <w:tc>
          <w:tcPr>
            <w:tcW w:w="819"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1400-</w:t>
            </w:r>
          </w:p>
        </w:tc>
        <w:tc>
          <w:tcPr>
            <w:tcW w:w="830"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2259</w:t>
            </w:r>
          </w:p>
        </w:tc>
        <w:tc>
          <w:tcPr>
            <w:tcW w:w="797"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550</w:t>
            </w:r>
          </w:p>
        </w:tc>
        <w:tc>
          <w:tcPr>
            <w:tcW w:w="815"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jc w:val="center"/>
              <w:rPr>
                <w:rFonts w:ascii="Times New Roman" w:hAnsi="Times New Roman" w:cs="Times New Roman"/>
              </w:rPr>
            </w:pPr>
            <w:r>
              <w:rPr>
                <w:rFonts w:ascii="Times New Roman" w:hAnsi="Times New Roman" w:cs="Times New Roman"/>
              </w:rPr>
              <w:t>450</w:t>
            </w:r>
          </w:p>
        </w:tc>
        <w:tc>
          <w:tcPr>
            <w:tcW w:w="806"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rPr>
            </w:pPr>
            <w:r>
              <w:rPr>
                <w:rFonts w:ascii="Times New Roman" w:hAnsi="Times New Roman" w:cs="Times New Roman"/>
              </w:rPr>
              <w:t>450</w:t>
            </w:r>
          </w:p>
        </w:tc>
        <w:tc>
          <w:tcPr>
            <w:tcW w:w="661" w:type="dxa"/>
            <w:gridSpan w:val="2"/>
            <w:tcBorders>
              <w:left w:val="single" w:sz="8" w:space="0" w:color="000000"/>
            </w:tcBorders>
            <w:shd w:val="clear" w:color="auto" w:fill="auto"/>
            <w:vAlign w:val="bottom"/>
          </w:tcPr>
          <w:p w:rsidR="00762E52" w:rsidRDefault="00762E52" w:rsidP="00E942A0">
            <w:pPr>
              <w:widowControl w:val="0"/>
              <w:autoSpaceDE w:val="0"/>
              <w:spacing w:after="0" w:line="240" w:lineRule="auto"/>
              <w:rPr>
                <w:rFonts w:ascii="Times New Roman" w:hAnsi="Times New Roman" w:cs="Times New Roman"/>
                <w:sz w:val="18"/>
                <w:szCs w:val="18"/>
              </w:rPr>
            </w:pPr>
            <w:r>
              <w:rPr>
                <w:rFonts w:ascii="Times New Roman" w:hAnsi="Times New Roman" w:cs="Times New Roman"/>
              </w:rPr>
              <w:t>450</w:t>
            </w:r>
          </w:p>
        </w:tc>
        <w:tc>
          <w:tcPr>
            <w:tcW w:w="132" w:type="dxa"/>
            <w:gridSpan w:val="2"/>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18"/>
                <w:szCs w:val="18"/>
              </w:rPr>
            </w:pPr>
          </w:p>
        </w:tc>
        <w:tc>
          <w:tcPr>
            <w:tcW w:w="1490" w:type="dxa"/>
            <w:gridSpan w:val="2"/>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59" w:type="dxa"/>
            <w:gridSpan w:val="2"/>
            <w:shd w:val="clear" w:color="auto" w:fill="auto"/>
          </w:tcPr>
          <w:p w:rsidR="00762E52" w:rsidRDefault="00762E52" w:rsidP="00E942A0">
            <w:pPr>
              <w:snapToGrid w:val="0"/>
            </w:pPr>
          </w:p>
        </w:tc>
      </w:tr>
      <w:tr w:rsidR="00762E52" w:rsidTr="00E942A0">
        <w:trPr>
          <w:trHeight w:val="48"/>
        </w:trPr>
        <w:tc>
          <w:tcPr>
            <w:tcW w:w="7163" w:type="dxa"/>
            <w:gridSpan w:val="6"/>
            <w:vMerge/>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648"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9"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3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797"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15"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806"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661"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32" w:type="dxa"/>
            <w:gridSpan w:val="2"/>
            <w:tcBorders>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4"/>
                <w:szCs w:val="4"/>
              </w:rPr>
            </w:pPr>
          </w:p>
        </w:tc>
        <w:tc>
          <w:tcPr>
            <w:tcW w:w="1490" w:type="dxa"/>
            <w:gridSpan w:val="2"/>
            <w:tcBorders>
              <w:left w:val="single" w:sz="8" w:space="0" w:color="000000"/>
              <w:bottom w:val="single" w:sz="4"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4"/>
                <w:szCs w:val="24"/>
              </w:rPr>
            </w:pPr>
          </w:p>
        </w:tc>
        <w:tc>
          <w:tcPr>
            <w:tcW w:w="30" w:type="dxa"/>
            <w:tcBorders>
              <w:left w:val="single" w:sz="8" w:space="0" w:color="000000"/>
            </w:tcBorders>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59" w:type="dxa"/>
            <w:gridSpan w:val="2"/>
            <w:shd w:val="clear" w:color="auto" w:fill="auto"/>
          </w:tcPr>
          <w:p w:rsidR="00762E52" w:rsidRDefault="00762E52" w:rsidP="00E942A0">
            <w:pPr>
              <w:snapToGrid w:val="0"/>
            </w:pPr>
          </w:p>
        </w:tc>
      </w:tr>
      <w:tr w:rsidR="00762E52" w:rsidTr="00E942A0">
        <w:trPr>
          <w:trHeight w:val="183"/>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269"/>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49"/>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18"/>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10"/>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54"/>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81"/>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67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230"/>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65"/>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6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01"/>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32"/>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132"/>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9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r w:rsidR="00762E52" w:rsidTr="00E942A0">
        <w:trPr>
          <w:trHeight w:val="96"/>
        </w:trPr>
        <w:tc>
          <w:tcPr>
            <w:tcW w:w="28" w:type="dxa"/>
            <w:shd w:val="clear" w:color="auto" w:fill="auto"/>
            <w:vAlign w:val="bottom"/>
          </w:tcPr>
          <w:p w:rsidR="00762E52" w:rsidRDefault="00762E52" w:rsidP="00E942A0">
            <w:pPr>
              <w:widowControl w:val="0"/>
              <w:autoSpaceDE w:val="0"/>
              <w:snapToGrid w:val="0"/>
              <w:spacing w:after="0" w:line="240" w:lineRule="auto"/>
              <w:rPr>
                <w:rFonts w:ascii="Times New Roman" w:hAnsi="Times New Roman" w:cs="Times New Roman"/>
                <w:sz w:val="2"/>
                <w:szCs w:val="2"/>
              </w:rPr>
            </w:pPr>
          </w:p>
        </w:tc>
        <w:tc>
          <w:tcPr>
            <w:tcW w:w="15222" w:type="dxa"/>
            <w:gridSpan w:val="26"/>
            <w:shd w:val="clear" w:color="auto" w:fill="auto"/>
          </w:tcPr>
          <w:p w:rsidR="00762E52" w:rsidRDefault="00762E52" w:rsidP="00E942A0">
            <w:pPr>
              <w:snapToGrid w:val="0"/>
            </w:pPr>
          </w:p>
        </w:tc>
      </w:tr>
    </w:tbl>
    <w:p w:rsidR="00762E52" w:rsidRDefault="00762E52" w:rsidP="00762E52">
      <w:pPr>
        <w:sectPr w:rsidR="00762E52">
          <w:footerReference w:type="default" r:id="rId42"/>
          <w:pgSz w:w="16838" w:h="11906" w:orient="landscape"/>
          <w:pgMar w:top="709" w:right="1134" w:bottom="765" w:left="1134" w:header="720" w:footer="709" w:gutter="0"/>
          <w:cols w:space="720"/>
          <w:docGrid w:linePitch="600" w:charSpace="36864"/>
        </w:sectPr>
      </w:pPr>
    </w:p>
    <w:p w:rsidR="00762E52" w:rsidRDefault="00762E52" w:rsidP="00762E52">
      <w:pPr>
        <w:widowControl w:val="0"/>
        <w:overflowPunct w:val="0"/>
        <w:autoSpaceDE w:val="0"/>
        <w:spacing w:after="0" w:line="228" w:lineRule="auto"/>
        <w:ind w:left="440" w:right="420" w:firstLine="708"/>
        <w:rPr>
          <w:rFonts w:ascii="Times New Roman" w:hAnsi="Times New Roman" w:cs="Times New Roman"/>
          <w:sz w:val="24"/>
          <w:szCs w:val="24"/>
        </w:rPr>
      </w:pPr>
      <w:bookmarkStart w:id="18" w:name="__RefHeading___Toc278805446"/>
      <w:r>
        <w:rPr>
          <w:rFonts w:ascii="Times New Roman" w:hAnsi="Times New Roman" w:cs="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cs="Times New Roman"/>
          <w:sz w:val="24"/>
          <w:szCs w:val="24"/>
        </w:rPr>
        <w:t>.</w:t>
      </w:r>
    </w:p>
    <w:p w:rsidR="00762E52" w:rsidRDefault="00762E52" w:rsidP="00762E52">
      <w:pPr>
        <w:widowControl w:val="0"/>
        <w:autoSpaceDE w:val="0"/>
        <w:spacing w:after="0" w:line="200" w:lineRule="exact"/>
        <w:rPr>
          <w:rFonts w:ascii="Times New Roman" w:hAnsi="Times New Roman" w:cs="Times New Roman"/>
          <w:sz w:val="24"/>
          <w:szCs w:val="24"/>
        </w:rPr>
      </w:pPr>
    </w:p>
    <w:p w:rsidR="00762E52" w:rsidRDefault="00762E52" w:rsidP="00762E52">
      <w:pPr>
        <w:widowControl w:val="0"/>
        <w:autoSpaceDE w:val="0"/>
        <w:spacing w:after="0" w:line="200" w:lineRule="exact"/>
        <w:rPr>
          <w:rFonts w:ascii="Times New Roman" w:hAnsi="Times New Roman" w:cs="Times New Roman"/>
          <w:sz w:val="24"/>
          <w:szCs w:val="24"/>
        </w:rPr>
      </w:pPr>
    </w:p>
    <w:p w:rsidR="00762E52" w:rsidRDefault="00762E52" w:rsidP="00762E52">
      <w:pPr>
        <w:widowControl w:val="0"/>
        <w:overflowPunct w:val="0"/>
        <w:autoSpaceDE w:val="0"/>
        <w:spacing w:after="0" w:line="211" w:lineRule="auto"/>
        <w:ind w:firstLine="708"/>
        <w:rPr>
          <w:rFonts w:ascii="Times New Roman" w:hAnsi="Times New Roman" w:cs="Times New Roman"/>
          <w:sz w:val="28"/>
          <w:szCs w:val="28"/>
        </w:rPr>
      </w:pPr>
      <w:r>
        <w:rPr>
          <w:rFonts w:ascii="Times New Roman" w:hAnsi="Times New Roman" w:cs="Times New Roman"/>
          <w:sz w:val="28"/>
          <w:szCs w:val="28"/>
        </w:rPr>
        <w:t>Данные о перспективном балансе электроснабжения Муниципального образования отсутствуют.</w:t>
      </w:r>
    </w:p>
    <w:p w:rsidR="00762E52" w:rsidRDefault="00762E52" w:rsidP="00762E52">
      <w:pPr>
        <w:widowControl w:val="0"/>
        <w:autoSpaceDE w:val="0"/>
        <w:spacing w:after="0" w:line="203" w:lineRule="exact"/>
        <w:rPr>
          <w:rFonts w:ascii="Times New Roman" w:hAnsi="Times New Roman" w:cs="Times New Roman"/>
          <w:sz w:val="28"/>
          <w:szCs w:val="28"/>
        </w:rPr>
      </w:pPr>
    </w:p>
    <w:p w:rsidR="00762E52" w:rsidRDefault="00762E52" w:rsidP="00762E52">
      <w:pPr>
        <w:widowControl w:val="0"/>
        <w:autoSpaceDE w:val="0"/>
        <w:spacing w:after="0" w:line="332" w:lineRule="exact"/>
        <w:rPr>
          <w:rFonts w:ascii="Times New Roman" w:hAnsi="Times New Roman" w:cs="Times New Roman"/>
          <w:sz w:val="28"/>
          <w:szCs w:val="28"/>
        </w:rPr>
      </w:pPr>
    </w:p>
    <w:p w:rsidR="00762E52" w:rsidRDefault="00762E52" w:rsidP="00762E52">
      <w:pPr>
        <w:widowControl w:val="0"/>
        <w:overflowPunct w:val="0"/>
        <w:autoSpaceDE w:val="0"/>
        <w:spacing w:after="0" w:line="228" w:lineRule="auto"/>
        <w:ind w:firstLine="708"/>
        <w:rPr>
          <w:rFonts w:ascii="Times New Roman" w:hAnsi="Times New Roman" w:cs="Times New Roman"/>
          <w:sz w:val="24"/>
          <w:szCs w:val="24"/>
        </w:rPr>
      </w:pPr>
      <w:r>
        <w:rPr>
          <w:rFonts w:ascii="Times New Roman" w:hAnsi="Times New Roman" w:cs="Times New Roman"/>
          <w:sz w:val="28"/>
          <w:szCs w:val="28"/>
        </w:rPr>
        <w:t>Данные о перспективном балансе газоснабжения муниципального образования отсутствуют.</w:t>
      </w:r>
    </w:p>
    <w:p w:rsidR="00762E52" w:rsidRDefault="00762E52" w:rsidP="00762E52">
      <w:pPr>
        <w:widowControl w:val="0"/>
        <w:autoSpaceDE w:val="0"/>
        <w:spacing w:after="0" w:line="200" w:lineRule="exact"/>
        <w:rPr>
          <w:rFonts w:ascii="Times New Roman" w:hAnsi="Times New Roman" w:cs="Times New Roman"/>
          <w:sz w:val="24"/>
          <w:szCs w:val="24"/>
        </w:rPr>
      </w:pPr>
    </w:p>
    <w:p w:rsidR="00762E52" w:rsidRDefault="00762E52" w:rsidP="00762E52">
      <w:pPr>
        <w:pStyle w:val="af7"/>
        <w:widowControl w:val="0"/>
        <w:ind w:firstLine="708"/>
        <w:jc w:val="both"/>
        <w:rPr>
          <w:rFonts w:ascii="Times New Roman" w:hAnsi="Times New Roman" w:cs="Times New Roman"/>
          <w:sz w:val="28"/>
          <w:szCs w:val="28"/>
        </w:rPr>
      </w:pPr>
    </w:p>
    <w:p w:rsidR="00762E52" w:rsidRDefault="00762E52" w:rsidP="00762E52">
      <w:pPr>
        <w:pStyle w:val="af7"/>
        <w:pageBreakBefore/>
        <w:widowControl w:val="0"/>
        <w:rPr>
          <w:rFonts w:ascii="Times New Roman" w:hAnsi="Times New Roman" w:cs="Times New Roman"/>
          <w:sz w:val="28"/>
          <w:szCs w:val="28"/>
        </w:rPr>
      </w:pPr>
      <w:r>
        <w:rPr>
          <w:rFonts w:ascii="Times New Roman" w:hAnsi="Times New Roman" w:cs="Times New Roman"/>
          <w:b/>
          <w:sz w:val="36"/>
          <w:szCs w:val="36"/>
        </w:rPr>
        <w:lastRenderedPageBreak/>
        <w:t>РАЗДЕЛ 3. Финансовое обеспечение Программы</w:t>
      </w:r>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shd w:val="clear" w:color="auto" w:fill="00FFFF"/>
        </w:rPr>
      </w:pPr>
      <w:proofErr w:type="gramStart"/>
      <w:r>
        <w:rPr>
          <w:rFonts w:ascii="Times New Roman" w:hAnsi="Times New Roman" w:cs="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муниципального образования</w:t>
      </w:r>
      <w:proofErr w:type="gramEnd"/>
      <w:r>
        <w:rPr>
          <w:rFonts w:ascii="Times New Roman" w:hAnsi="Times New Roman" w:cs="Times New Roman"/>
          <w:sz w:val="28"/>
          <w:szCs w:val="28"/>
        </w:rPr>
        <w:t>, а также за счет платы на подключение к сетям инженерно-технического обеспечения.</w:t>
      </w:r>
    </w:p>
    <w:p w:rsidR="00762E52" w:rsidRDefault="00762E52" w:rsidP="00762E52">
      <w:pPr>
        <w:pStyle w:val="af7"/>
        <w:ind w:firstLine="708"/>
        <w:jc w:val="both"/>
        <w:rPr>
          <w:rFonts w:ascii="Times New Roman" w:hAnsi="Times New Roman" w:cs="Times New Roman"/>
          <w:sz w:val="28"/>
          <w:szCs w:val="28"/>
          <w:shd w:val="clear" w:color="auto" w:fill="00FFFF"/>
        </w:rPr>
      </w:pPr>
    </w:p>
    <w:p w:rsidR="00762E52" w:rsidRDefault="00762E52" w:rsidP="00762E52">
      <w:pPr>
        <w:pStyle w:val="af7"/>
        <w:jc w:val="center"/>
        <w:rPr>
          <w:rFonts w:ascii="Times New Roman" w:hAnsi="Times New Roman" w:cs="Times New Roman"/>
          <w:sz w:val="28"/>
          <w:szCs w:val="28"/>
          <w:shd w:val="clear" w:color="auto" w:fill="00FFFF"/>
        </w:rPr>
      </w:pPr>
      <w:r>
        <w:rPr>
          <w:rFonts w:ascii="Times New Roman" w:hAnsi="Times New Roman" w:cs="Times New Roman"/>
          <w:b/>
          <w:sz w:val="32"/>
          <w:szCs w:val="32"/>
        </w:rPr>
        <w:t>3.1. Расчет объемов финансирования Программы</w:t>
      </w:r>
    </w:p>
    <w:p w:rsidR="00762E52" w:rsidRDefault="00762E52" w:rsidP="00762E52">
      <w:pPr>
        <w:pStyle w:val="af7"/>
        <w:ind w:firstLine="708"/>
        <w:jc w:val="center"/>
        <w:rPr>
          <w:rFonts w:ascii="Times New Roman" w:hAnsi="Times New Roman" w:cs="Times New Roman"/>
          <w:sz w:val="28"/>
          <w:szCs w:val="28"/>
          <w:shd w:val="clear" w:color="auto" w:fill="00FFFF"/>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762E52" w:rsidRDefault="00762E52" w:rsidP="00762E52">
      <w:pPr>
        <w:pStyle w:val="af7"/>
        <w:ind w:firstLine="708"/>
        <w:jc w:val="both"/>
        <w:rPr>
          <w:sz w:val="28"/>
          <w:szCs w:val="28"/>
        </w:rPr>
      </w:pPr>
      <w:r>
        <w:rPr>
          <w:rFonts w:ascii="Times New Roman" w:hAnsi="Times New Roman" w:cs="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762E52" w:rsidRPr="00305174" w:rsidRDefault="00762E52" w:rsidP="00762E52">
      <w:pPr>
        <w:pStyle w:val="2"/>
        <w:numPr>
          <w:ilvl w:val="1"/>
          <w:numId w:val="24"/>
        </w:numPr>
        <w:tabs>
          <w:tab w:val="left" w:pos="0"/>
        </w:tabs>
        <w:suppressAutoHyphens/>
        <w:spacing w:before="280" w:beforeAutospacing="0" w:after="280" w:afterAutospacing="0"/>
        <w:rPr>
          <w:rFonts w:ascii="Times New Roman" w:hAnsi="Times New Roman"/>
          <w:sz w:val="32"/>
          <w:szCs w:val="32"/>
        </w:rPr>
      </w:pPr>
      <w:r w:rsidRPr="00305174">
        <w:rPr>
          <w:rFonts w:ascii="Times New Roman" w:hAnsi="Times New Roman"/>
          <w:sz w:val="28"/>
          <w:szCs w:val="28"/>
        </w:rPr>
        <w:t xml:space="preserve">Структуру финансирования мероприятия Программы условно можно разделить на 2 части: мероприятия, предусматривающие </w:t>
      </w:r>
      <w:proofErr w:type="spellStart"/>
      <w:r w:rsidRPr="00305174">
        <w:rPr>
          <w:rFonts w:ascii="Times New Roman" w:hAnsi="Times New Roman"/>
          <w:sz w:val="28"/>
          <w:szCs w:val="28"/>
        </w:rPr>
        <w:t>софинансирование</w:t>
      </w:r>
      <w:proofErr w:type="spellEnd"/>
      <w:r w:rsidRPr="00305174">
        <w:rPr>
          <w:rFonts w:ascii="Times New Roman" w:hAnsi="Times New Roman"/>
          <w:sz w:val="28"/>
          <w:szCs w:val="28"/>
        </w:rPr>
        <w:t xml:space="preserve"> из бюджетных и внебюджетных источников, и мероприятия, финансируемые только за счет внебюджетных источников</w:t>
      </w:r>
    </w:p>
    <w:p w:rsidR="00762E52" w:rsidRDefault="00762E52" w:rsidP="00762E52">
      <w:pPr>
        <w:pStyle w:val="2"/>
        <w:numPr>
          <w:ilvl w:val="1"/>
          <w:numId w:val="24"/>
        </w:numPr>
        <w:tabs>
          <w:tab w:val="left" w:pos="708"/>
        </w:tabs>
        <w:suppressAutoHyphens/>
        <w:spacing w:before="280" w:beforeAutospacing="0" w:after="280" w:afterAutospacing="0"/>
        <w:ind w:left="584" w:firstLine="0"/>
        <w:jc w:val="center"/>
        <w:rPr>
          <w:sz w:val="28"/>
          <w:szCs w:val="28"/>
        </w:rPr>
      </w:pPr>
      <w:r>
        <w:rPr>
          <w:b/>
          <w:sz w:val="32"/>
          <w:szCs w:val="32"/>
        </w:rPr>
        <w:t xml:space="preserve">3.2. Расчет </w:t>
      </w:r>
      <w:r>
        <w:rPr>
          <w:rFonts w:eastAsia="Calibri"/>
          <w:b/>
          <w:sz w:val="32"/>
          <w:szCs w:val="32"/>
        </w:rPr>
        <w:t>эффективности внедрения мероприятий</w:t>
      </w:r>
      <w:r>
        <w:rPr>
          <w:b/>
          <w:sz w:val="32"/>
          <w:szCs w:val="32"/>
        </w:rPr>
        <w:t xml:space="preserve"> Программы</w:t>
      </w:r>
      <w:bookmarkEnd w:id="18"/>
    </w:p>
    <w:p w:rsidR="00762E52" w:rsidRDefault="00762E52" w:rsidP="00762E52">
      <w:pPr>
        <w:pStyle w:val="af7"/>
        <w:ind w:firstLine="708"/>
        <w:jc w:val="both"/>
        <w:rPr>
          <w:rFonts w:ascii="Times New Roman" w:hAnsi="Times New Roman" w:cs="Times New Roman"/>
          <w:sz w:val="28"/>
          <w:szCs w:val="28"/>
        </w:rPr>
      </w:pP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762E52" w:rsidRDefault="00762E52" w:rsidP="00762E52">
      <w:pPr>
        <w:pStyle w:val="af7"/>
        <w:ind w:firstLine="708"/>
        <w:jc w:val="both"/>
        <w:rPr>
          <w:rFonts w:ascii="Times New Roman" w:hAnsi="Times New Roman" w:cs="Times New Roman"/>
          <w:b/>
          <w:sz w:val="28"/>
          <w:szCs w:val="28"/>
        </w:rPr>
      </w:pPr>
      <w:r>
        <w:rPr>
          <w:rFonts w:ascii="Times New Roman" w:hAnsi="Times New Roman" w:cs="Times New Roman"/>
          <w:sz w:val="28"/>
          <w:szCs w:val="28"/>
        </w:rPr>
        <w:t>Эффективность проекта рассматривается как результативность проекта,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b/>
          <w:sz w:val="28"/>
          <w:szCs w:val="28"/>
        </w:rPr>
        <w:t>Бюджетная эффективность</w:t>
      </w:r>
      <w:r>
        <w:rPr>
          <w:rFonts w:ascii="Times New Roman" w:hAnsi="Times New Roman" w:cs="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Доходы бюджета связанные с реализацией программы, прежде всего, формируются за счет налоговых поступлений.</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 xml:space="preserve">налог на добавленную стоимость; </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прибыль;</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имущество;</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доходы физических лиц;</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земельный налог;</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единый социальный налог;</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транспортный налог;</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продажу и другие налоги, базой для начисления которых является выручка от реализации произведенной продукции;</w:t>
      </w:r>
    </w:p>
    <w:p w:rsidR="00762E52" w:rsidRDefault="00762E52" w:rsidP="00762E52">
      <w:pPr>
        <w:pStyle w:val="af7"/>
        <w:numPr>
          <w:ilvl w:val="0"/>
          <w:numId w:val="36"/>
        </w:numPr>
        <w:suppressAutoHyphens/>
        <w:jc w:val="both"/>
        <w:rPr>
          <w:rFonts w:ascii="Times New Roman" w:hAnsi="Times New Roman" w:cs="Times New Roman"/>
          <w:sz w:val="28"/>
          <w:szCs w:val="28"/>
        </w:rPr>
      </w:pPr>
      <w:r>
        <w:rPr>
          <w:rFonts w:ascii="Times New Roman" w:hAnsi="Times New Roman" w:cs="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b/>
          <w:sz w:val="28"/>
          <w:szCs w:val="28"/>
        </w:rPr>
        <w:t>социальной эффективностью</w:t>
      </w:r>
      <w:r>
        <w:rPr>
          <w:rFonts w:ascii="Times New Roman" w:hAnsi="Times New Roman" w:cs="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уровня занятости населения;</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сохранение здоровья и увеличение продолжительности жизни;</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образовательного уровня населения;</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культурного уровня населения</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обеспечение социальной защиты отдельных категорий граждан</w:t>
      </w:r>
    </w:p>
    <w:p w:rsidR="00762E52" w:rsidRDefault="00762E52" w:rsidP="00762E52">
      <w:pPr>
        <w:pStyle w:val="af7"/>
        <w:numPr>
          <w:ilvl w:val="0"/>
          <w:numId w:val="41"/>
        </w:numPr>
        <w:suppressAutoHyphens/>
        <w:jc w:val="both"/>
        <w:rPr>
          <w:rFonts w:ascii="Times New Roman" w:hAnsi="Times New Roman" w:cs="Times New Roman"/>
          <w:sz w:val="28"/>
          <w:szCs w:val="28"/>
        </w:rPr>
      </w:pPr>
      <w:r>
        <w:rPr>
          <w:rFonts w:ascii="Times New Roman" w:hAnsi="Times New Roman" w:cs="Times New Roman"/>
          <w:sz w:val="28"/>
          <w:szCs w:val="28"/>
        </w:rPr>
        <w:t>повышение социальной активности населения и обеспечение социальной стабильности в регионе и др.</w:t>
      </w:r>
    </w:p>
    <w:p w:rsidR="00762E52" w:rsidRDefault="00762E52" w:rsidP="00762E52">
      <w:pPr>
        <w:pStyle w:val="af7"/>
        <w:numPr>
          <w:ilvl w:val="0"/>
          <w:numId w:val="41"/>
        </w:numPr>
        <w:suppressAutoHyphens/>
        <w:jc w:val="both"/>
        <w:rPr>
          <w:rFonts w:ascii="Times New Roman" w:hAnsi="Times New Roman" w:cs="Times New Roman"/>
          <w:b/>
          <w:sz w:val="28"/>
          <w:szCs w:val="28"/>
        </w:rPr>
      </w:pPr>
      <w:r>
        <w:rPr>
          <w:rFonts w:ascii="Times New Roman" w:hAnsi="Times New Roman" w:cs="Times New Roman"/>
          <w:sz w:val="28"/>
          <w:szCs w:val="28"/>
        </w:rPr>
        <w:t>улучшение экологической обстановки.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b/>
          <w:sz w:val="28"/>
          <w:szCs w:val="28"/>
        </w:rPr>
        <w:lastRenderedPageBreak/>
        <w:t>Экономическая эффективность</w:t>
      </w:r>
      <w:r>
        <w:rPr>
          <w:rFonts w:ascii="Times New Roman" w:hAnsi="Times New Roman" w:cs="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Расчет осуществляется путем оценки денежных потоков, связанных с реализацией проекта.</w:t>
      </w:r>
    </w:p>
    <w:p w:rsidR="00762E52" w:rsidRDefault="00762E52" w:rsidP="00762E52">
      <w:pPr>
        <w:pStyle w:val="af7"/>
        <w:ind w:firstLine="708"/>
        <w:jc w:val="both"/>
        <w:rPr>
          <w:rFonts w:ascii="Times New Roman" w:hAnsi="Times New Roman" w:cs="Times New Roman"/>
          <w:sz w:val="28"/>
          <w:szCs w:val="28"/>
        </w:rPr>
      </w:pPr>
      <w:r>
        <w:rPr>
          <w:rFonts w:ascii="Times New Roman" w:hAnsi="Times New Roman" w:cs="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762E52" w:rsidRDefault="00762E52" w:rsidP="00762E52">
      <w:pPr>
        <w:pStyle w:val="af7"/>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Денежный поток оценивается по всем доходам от реализации проекта и расходам (включая инвестиционные). </w:t>
      </w:r>
      <w:proofErr w:type="gramEnd"/>
    </w:p>
    <w:p w:rsidR="00762E52" w:rsidRDefault="00762E52" w:rsidP="00762E52">
      <w:pPr>
        <w:pStyle w:val="af7"/>
        <w:ind w:firstLine="708"/>
        <w:jc w:val="both"/>
        <w:rPr>
          <w:rFonts w:ascii="Times New Roman" w:hAnsi="Times New Roman" w:cs="Times New Roman"/>
          <w:sz w:val="28"/>
          <w:szCs w:val="28"/>
          <w:shd w:val="clear" w:color="auto" w:fill="00FFFF"/>
        </w:rPr>
      </w:pPr>
      <w:proofErr w:type="gramStart"/>
      <w:r>
        <w:rPr>
          <w:rFonts w:ascii="Times New Roman" w:hAnsi="Times New Roman" w:cs="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roofErr w:type="gramEnd"/>
    </w:p>
    <w:p w:rsidR="00762E52" w:rsidRDefault="00762E52" w:rsidP="00762E52">
      <w:pPr>
        <w:spacing w:after="0" w:line="240" w:lineRule="auto"/>
        <w:rPr>
          <w:rFonts w:ascii="Times New Roman" w:hAnsi="Times New Roman" w:cs="Times New Roman"/>
          <w:sz w:val="28"/>
          <w:szCs w:val="28"/>
          <w:shd w:val="clear" w:color="auto" w:fill="00FFFF"/>
        </w:rPr>
      </w:pPr>
    </w:p>
    <w:p w:rsidR="00762E52" w:rsidRDefault="00762E52" w:rsidP="00762E52">
      <w:pPr>
        <w:spacing w:after="0" w:line="240" w:lineRule="auto"/>
        <w:rPr>
          <w:rFonts w:ascii="Times New Roman" w:hAnsi="Times New Roman" w:cs="Times New Roman"/>
          <w:sz w:val="28"/>
          <w:szCs w:val="28"/>
          <w:shd w:val="clear" w:color="auto" w:fill="00FFFF"/>
        </w:rPr>
      </w:pPr>
    </w:p>
    <w:p w:rsidR="00762E52" w:rsidRDefault="00762E52" w:rsidP="00762E52">
      <w:pPr>
        <w:widowControl w:val="0"/>
        <w:autoSpaceDE w:val="0"/>
        <w:spacing w:after="0" w:line="240" w:lineRule="auto"/>
        <w:ind w:left="1080"/>
        <w:jc w:val="center"/>
        <w:rPr>
          <w:rFonts w:ascii="Times New Roman" w:hAnsi="Times New Roman" w:cs="Times New Roman"/>
          <w:sz w:val="28"/>
          <w:szCs w:val="28"/>
        </w:rPr>
      </w:pPr>
      <w:proofErr w:type="gramStart"/>
      <w:r>
        <w:rPr>
          <w:rFonts w:ascii="Times New Roman" w:hAnsi="Times New Roman" w:cs="Times New Roman"/>
          <w:b/>
          <w:bCs/>
          <w:i/>
          <w:sz w:val="36"/>
          <w:szCs w:val="36"/>
        </w:rPr>
        <w:t>Контроль за</w:t>
      </w:r>
      <w:proofErr w:type="gramEnd"/>
      <w:r>
        <w:rPr>
          <w:rFonts w:ascii="Times New Roman" w:hAnsi="Times New Roman" w:cs="Times New Roman"/>
          <w:b/>
          <w:bCs/>
          <w:i/>
          <w:sz w:val="36"/>
          <w:szCs w:val="36"/>
        </w:rPr>
        <w:t xml:space="preserve"> исполнением мероприятий программы.</w:t>
      </w:r>
    </w:p>
    <w:p w:rsidR="00762E52" w:rsidRDefault="00762E52" w:rsidP="00762E52">
      <w:pPr>
        <w:widowControl w:val="0"/>
        <w:autoSpaceDE w:val="0"/>
        <w:spacing w:after="0" w:line="97"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762E52" w:rsidRDefault="00762E52" w:rsidP="00762E52">
      <w:pPr>
        <w:widowControl w:val="0"/>
        <w:autoSpaceDE w:val="0"/>
        <w:spacing w:after="0" w:line="88" w:lineRule="exact"/>
        <w:rPr>
          <w:rFonts w:ascii="Times New Roman" w:hAnsi="Times New Roman" w:cs="Times New Roman"/>
          <w:sz w:val="28"/>
          <w:szCs w:val="28"/>
        </w:rPr>
      </w:pPr>
    </w:p>
    <w:p w:rsidR="00762E52" w:rsidRDefault="00762E52" w:rsidP="00762E52">
      <w:pPr>
        <w:widowControl w:val="0"/>
        <w:overflowPunct w:val="0"/>
        <w:autoSpaceDE w:val="0"/>
        <w:spacing w:after="0" w:line="230" w:lineRule="auto"/>
        <w:ind w:firstLine="708"/>
        <w:jc w:val="both"/>
        <w:rPr>
          <w:rFonts w:ascii="Times New Roman" w:hAnsi="Times New Roman" w:cs="Times New Roman"/>
          <w:sz w:val="28"/>
          <w:szCs w:val="28"/>
        </w:rPr>
      </w:pPr>
      <w:r>
        <w:rPr>
          <w:rFonts w:ascii="Times New Roman" w:hAnsi="Times New Roman" w:cs="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firstLine="708"/>
        <w:jc w:val="both"/>
        <w:rPr>
          <w:rFonts w:ascii="Times New Roman" w:hAnsi="Times New Roman" w:cs="Times New Roman"/>
          <w:sz w:val="28"/>
          <w:szCs w:val="28"/>
        </w:rPr>
      </w:pPr>
      <w:r>
        <w:rPr>
          <w:rFonts w:ascii="Times New Roman" w:hAnsi="Times New Roman" w:cs="Times New Roman"/>
          <w:sz w:val="28"/>
          <w:szCs w:val="28"/>
        </w:rPr>
        <w:t>Заказчиком Программы является администрация Ковалевского сельского поселения. Ответственным за реализацию Программы является администрация Ковалевского сельского поселения.</w:t>
      </w:r>
    </w:p>
    <w:p w:rsidR="00762E52" w:rsidRDefault="00762E52" w:rsidP="00762E52">
      <w:pPr>
        <w:widowControl w:val="0"/>
        <w:autoSpaceDE w:val="0"/>
        <w:spacing w:after="0" w:line="90" w:lineRule="exact"/>
        <w:rPr>
          <w:rFonts w:ascii="Times New Roman" w:hAnsi="Times New Roman" w:cs="Times New Roman"/>
          <w:sz w:val="28"/>
          <w:szCs w:val="28"/>
        </w:rPr>
      </w:pPr>
    </w:p>
    <w:p w:rsidR="00762E52" w:rsidRDefault="00762E52" w:rsidP="00762E52">
      <w:pPr>
        <w:widowControl w:val="0"/>
        <w:overflowPunct w:val="0"/>
        <w:autoSpaceDE w:val="0"/>
        <w:spacing w:after="0" w:line="254"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реализуется администрацией Ковалевского сельского поселения, а также предприятиями коммунального хозяйства.</w:t>
      </w:r>
    </w:p>
    <w:p w:rsidR="00762E52" w:rsidRDefault="00762E52" w:rsidP="00762E52">
      <w:pPr>
        <w:widowControl w:val="0"/>
        <w:autoSpaceDE w:val="0"/>
        <w:spacing w:after="0" w:line="83" w:lineRule="exact"/>
        <w:rPr>
          <w:rFonts w:ascii="Times New Roman" w:hAnsi="Times New Roman" w:cs="Times New Roman"/>
          <w:sz w:val="28"/>
          <w:szCs w:val="28"/>
        </w:rPr>
      </w:pPr>
    </w:p>
    <w:p w:rsidR="00762E52" w:rsidRDefault="00762E52" w:rsidP="00762E52">
      <w:pPr>
        <w:widowControl w:val="0"/>
        <w:overflowPunct w:val="0"/>
        <w:autoSpaceDE w:val="0"/>
        <w:spacing w:after="0" w:line="228"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функциями администрации Ковалевского сельского поселения по реализации Программы являются:</w:t>
      </w:r>
    </w:p>
    <w:p w:rsidR="00762E52" w:rsidRDefault="00762E52" w:rsidP="00762E52">
      <w:pPr>
        <w:widowControl w:val="0"/>
        <w:autoSpaceDE w:val="0"/>
        <w:spacing w:after="0" w:line="42"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использования финансовых средств;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3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вынесение заключения по вопросу возможности выделения бюджетных средств на реализацию Программы. </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Программы;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подготовка и уточнение перечня программных мероприятий и финансовых потребностей на их реализацию; </w:t>
      </w: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организационное, техническое и методическое содействие организациям, участвующим в реализации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обеспечение взаимодействия органов местного самоуправления Ковалевского сельского поселения и организаций, участвующих в реализации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54"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обеспечение взаимодействия органов местного самоуправления Ковалевского сельского поселения, Управления тарифного регулирования Воронежской области по заключению на инвестиционные программы </w:t>
      </w:r>
      <w:r>
        <w:rPr>
          <w:rFonts w:ascii="Times New Roman" w:hAnsi="Times New Roman" w:cs="Times New Roman"/>
          <w:sz w:val="28"/>
          <w:szCs w:val="28"/>
        </w:rPr>
        <w:lastRenderedPageBreak/>
        <w:t xml:space="preserve">организаций коммунального комплекса, участвующих в реализации Программы; </w:t>
      </w:r>
    </w:p>
    <w:p w:rsidR="00762E52" w:rsidRDefault="00762E52" w:rsidP="00762E52">
      <w:pPr>
        <w:widowControl w:val="0"/>
        <w:autoSpaceDE w:val="0"/>
        <w:spacing w:after="0" w:line="20"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мониторинг и анализ реализации Программы; </w:t>
      </w: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right="20" w:firstLine="710"/>
        <w:jc w:val="both"/>
        <w:rPr>
          <w:rFonts w:ascii="Times New Roman" w:hAnsi="Times New Roman" w:cs="Times New Roman"/>
          <w:sz w:val="28"/>
          <w:szCs w:val="28"/>
        </w:rPr>
      </w:pPr>
      <w:r>
        <w:rPr>
          <w:rFonts w:ascii="Times New Roman" w:hAnsi="Times New Roman" w:cs="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762E52" w:rsidRDefault="00762E52" w:rsidP="00762E52">
      <w:pPr>
        <w:widowControl w:val="0"/>
        <w:autoSpaceDE w:val="0"/>
        <w:spacing w:after="0" w:line="102"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соглашения с организациями коммунального комплекса на реализацию инвестиционных программ; </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0"/>
          <w:numId w:val="28"/>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подготовка заключения об эффективности реализации Программы; </w:t>
      </w:r>
    </w:p>
    <w:p w:rsidR="00762E52" w:rsidRDefault="00762E52" w:rsidP="00762E52">
      <w:pPr>
        <w:widowControl w:val="0"/>
        <w:autoSpaceDE w:val="0"/>
        <w:spacing w:after="0" w:line="99"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3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подготовка докладов о ходе реализации Программы главе Ковалевского сельского поселения и предложений о ее корректировке.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8"/>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мероприятий в сфере информационного освещения и сопровождения реализации Программы.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overflowPunct w:val="0"/>
        <w:autoSpaceDE w:val="0"/>
        <w:spacing w:after="0" w:line="247"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осуществляемых полномочий администрация Ковалевского сельского поселения подготавливает соответствующие необходимые документы для использования организациями, участвующими в реализации Программы. </w:t>
      </w:r>
    </w:p>
    <w:p w:rsidR="00762E52" w:rsidRDefault="00762E52" w:rsidP="00762E52">
      <w:pPr>
        <w:widowControl w:val="0"/>
        <w:autoSpaceDE w:val="0"/>
        <w:spacing w:after="0" w:line="335" w:lineRule="exact"/>
        <w:rPr>
          <w:rFonts w:ascii="Times New Roman" w:hAnsi="Times New Roman" w:cs="Times New Roman"/>
          <w:sz w:val="28"/>
          <w:szCs w:val="28"/>
        </w:rPr>
      </w:pPr>
    </w:p>
    <w:p w:rsidR="00762E52" w:rsidRDefault="00762E52" w:rsidP="00762E52">
      <w:pPr>
        <w:widowControl w:val="0"/>
        <w:overflowPunct w:val="0"/>
        <w:autoSpaceDE w:val="0"/>
        <w:spacing w:after="0" w:line="230" w:lineRule="auto"/>
        <w:ind w:firstLine="708"/>
        <w:jc w:val="both"/>
        <w:rPr>
          <w:rFonts w:ascii="Times New Roman" w:hAnsi="Times New Roman" w:cs="Times New Roman"/>
          <w:sz w:val="28"/>
          <w:szCs w:val="28"/>
        </w:rPr>
      </w:pPr>
      <w:bookmarkStart w:id="19" w:name="page111"/>
      <w:bookmarkEnd w:id="19"/>
      <w:r>
        <w:rPr>
          <w:rFonts w:ascii="Times New Roman" w:hAnsi="Times New Roman" w:cs="Times New Roman"/>
          <w:sz w:val="28"/>
          <w:szCs w:val="28"/>
        </w:rPr>
        <w:t xml:space="preserve">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Программы осуществляет Глава Ковалевского сельского поселения.</w:t>
      </w:r>
    </w:p>
    <w:p w:rsidR="00762E52" w:rsidRDefault="00762E52" w:rsidP="00762E52">
      <w:pPr>
        <w:widowControl w:val="0"/>
        <w:overflowPunct w:val="0"/>
        <w:autoSpaceDE w:val="0"/>
        <w:spacing w:after="0" w:line="254"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Объемы финансирования Программы за счет средств бюджета Ковалевского сельского поселения </w:t>
      </w:r>
      <w:proofErr w:type="gramStart"/>
      <w:r>
        <w:rPr>
          <w:rFonts w:ascii="Times New Roman" w:hAnsi="Times New Roman" w:cs="Times New Roman"/>
          <w:sz w:val="28"/>
          <w:szCs w:val="28"/>
        </w:rPr>
        <w:t>носят прогнозный характер и подлежат</w:t>
      </w:r>
      <w:proofErr w:type="gramEnd"/>
      <w:r>
        <w:rPr>
          <w:rFonts w:ascii="Times New Roman" w:hAnsi="Times New Roman" w:cs="Times New Roman"/>
          <w:sz w:val="28"/>
          <w:szCs w:val="28"/>
        </w:rPr>
        <w:t xml:space="preserve"> уточнению в установленном порядке при формировании и утверждении проекта бюджета Ковалевского сельского поселения на очередной финансовый год.</w:t>
      </w:r>
    </w:p>
    <w:p w:rsidR="00762E52" w:rsidRDefault="00762E52" w:rsidP="00762E52">
      <w:pPr>
        <w:widowControl w:val="0"/>
        <w:autoSpaceDE w:val="0"/>
        <w:spacing w:after="0" w:line="78" w:lineRule="exact"/>
        <w:rPr>
          <w:rFonts w:ascii="Times New Roman" w:hAnsi="Times New Roman" w:cs="Times New Roman"/>
          <w:sz w:val="28"/>
          <w:szCs w:val="28"/>
        </w:rPr>
      </w:pPr>
    </w:p>
    <w:p w:rsidR="00762E52" w:rsidRDefault="00762E52" w:rsidP="00762E52">
      <w:pPr>
        <w:widowControl w:val="0"/>
        <w:overflowPunct w:val="0"/>
        <w:autoSpaceDE w:val="0"/>
        <w:spacing w:after="0" w:line="259"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Финансирование расходов на реализацию Программы осуществляется в порядке, установленном бюджетным процессом Ковалевского сельского поселения, а также долгосрочными финансово-хозяйственными планами организаций коммунального комплекса, осуществляющих свою деятельность на территории Ковалевского сельского поселения.</w:t>
      </w:r>
    </w:p>
    <w:p w:rsidR="00762E52" w:rsidRDefault="00762E52" w:rsidP="00762E52">
      <w:pPr>
        <w:widowControl w:val="0"/>
        <w:overflowPunct w:val="0"/>
        <w:autoSpaceDE w:val="0"/>
        <w:spacing w:after="0" w:line="254" w:lineRule="auto"/>
        <w:ind w:firstLine="708"/>
        <w:jc w:val="both"/>
        <w:rPr>
          <w:rFonts w:ascii="Times New Roman" w:hAnsi="Times New Roman" w:cs="Times New Roman"/>
          <w:sz w:val="28"/>
          <w:szCs w:val="28"/>
        </w:rPr>
      </w:pPr>
      <w:r>
        <w:rPr>
          <w:rFonts w:ascii="Times New Roman" w:hAnsi="Times New Roman" w:cs="Times New Roman"/>
          <w:sz w:val="28"/>
          <w:szCs w:val="28"/>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762E52" w:rsidRDefault="00762E52" w:rsidP="00762E52">
      <w:pPr>
        <w:widowControl w:val="0"/>
        <w:autoSpaceDE w:val="0"/>
        <w:spacing w:after="0" w:line="21" w:lineRule="exact"/>
        <w:rPr>
          <w:rFonts w:ascii="Times New Roman" w:hAnsi="Times New Roman" w:cs="Times New Roman"/>
          <w:sz w:val="28"/>
          <w:szCs w:val="28"/>
        </w:rPr>
      </w:pPr>
    </w:p>
    <w:p w:rsidR="00762E52" w:rsidRDefault="00762E52" w:rsidP="00762E52">
      <w:pPr>
        <w:widowControl w:val="0"/>
        <w:autoSpaceDE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Корректировка Программы осуществляется в случаях:</w:t>
      </w:r>
    </w:p>
    <w:p w:rsidR="00762E52" w:rsidRDefault="00762E52" w:rsidP="00762E52">
      <w:pPr>
        <w:widowControl w:val="0"/>
        <w:autoSpaceDE w:val="0"/>
        <w:spacing w:after="0" w:line="41" w:lineRule="exact"/>
        <w:rPr>
          <w:rFonts w:ascii="Times New Roman" w:hAnsi="Times New Roman" w:cs="Times New Roman"/>
          <w:sz w:val="28"/>
          <w:szCs w:val="28"/>
        </w:rPr>
      </w:pPr>
    </w:p>
    <w:p w:rsidR="00762E52" w:rsidRDefault="00762E52" w:rsidP="00762E52">
      <w:pPr>
        <w:widowControl w:val="0"/>
        <w:numPr>
          <w:ilvl w:val="0"/>
          <w:numId w:val="25"/>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t xml:space="preserve">отклонений  в  выполнении  мероприятий  Программы  в  </w:t>
      </w:r>
      <w:proofErr w:type="gramStart"/>
      <w:r>
        <w:rPr>
          <w:rFonts w:ascii="Times New Roman" w:hAnsi="Times New Roman" w:cs="Times New Roman"/>
          <w:sz w:val="28"/>
          <w:szCs w:val="28"/>
        </w:rPr>
        <w:t>предшествующий</w:t>
      </w:r>
      <w:proofErr w:type="gramEnd"/>
      <w:r>
        <w:rPr>
          <w:rFonts w:ascii="Times New Roman" w:hAnsi="Times New Roman" w:cs="Times New Roman"/>
          <w:sz w:val="28"/>
          <w:szCs w:val="28"/>
        </w:rPr>
        <w:t xml:space="preserve"> </w:t>
      </w:r>
    </w:p>
    <w:p w:rsidR="00762E52" w:rsidRDefault="00762E52" w:rsidP="00762E52">
      <w:pPr>
        <w:widowControl w:val="0"/>
        <w:autoSpaceDE w:val="0"/>
        <w:spacing w:after="0" w:line="40" w:lineRule="exact"/>
        <w:rPr>
          <w:rFonts w:ascii="Times New Roman" w:hAnsi="Times New Roman" w:cs="Times New Roman"/>
          <w:sz w:val="28"/>
          <w:szCs w:val="28"/>
        </w:rPr>
      </w:pPr>
    </w:p>
    <w:p w:rsidR="00762E52" w:rsidRDefault="00762E52" w:rsidP="00762E52">
      <w:pPr>
        <w:widowControl w:val="0"/>
        <w:overflowPunct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период; </w:t>
      </w:r>
    </w:p>
    <w:p w:rsidR="00762E52" w:rsidRDefault="00762E52" w:rsidP="00762E52">
      <w:pPr>
        <w:widowControl w:val="0"/>
        <w:autoSpaceDE w:val="0"/>
        <w:spacing w:after="0" w:line="101" w:lineRule="exact"/>
        <w:rPr>
          <w:rFonts w:ascii="Times New Roman" w:hAnsi="Times New Roman" w:cs="Times New Roman"/>
          <w:sz w:val="28"/>
          <w:szCs w:val="28"/>
        </w:rPr>
      </w:pPr>
    </w:p>
    <w:p w:rsidR="00762E52" w:rsidRDefault="00762E52" w:rsidP="00762E52">
      <w:pPr>
        <w:widowControl w:val="0"/>
        <w:numPr>
          <w:ilvl w:val="0"/>
          <w:numId w:val="25"/>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762E52" w:rsidRDefault="00762E52" w:rsidP="00762E52">
      <w:pPr>
        <w:widowControl w:val="0"/>
        <w:autoSpaceDE w:val="0"/>
        <w:spacing w:after="0" w:line="100" w:lineRule="exact"/>
        <w:rPr>
          <w:rFonts w:ascii="Times New Roman" w:hAnsi="Times New Roman" w:cs="Times New Roman"/>
          <w:sz w:val="28"/>
          <w:szCs w:val="28"/>
        </w:rPr>
      </w:pPr>
    </w:p>
    <w:p w:rsidR="00762E52" w:rsidRDefault="00762E52" w:rsidP="00762E52">
      <w:pPr>
        <w:widowControl w:val="0"/>
        <w:numPr>
          <w:ilvl w:val="0"/>
          <w:numId w:val="25"/>
        </w:numPr>
        <w:tabs>
          <w:tab w:val="left" w:pos="1416"/>
        </w:tabs>
        <w:suppressAutoHyphens/>
        <w:overflowPunct w:val="0"/>
        <w:autoSpaceDE w:val="0"/>
        <w:spacing w:after="0" w:line="228"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снижения результативности и эффективности использования средств бюджетной системы; </w:t>
      </w:r>
    </w:p>
    <w:p w:rsidR="00762E52" w:rsidRDefault="00762E52" w:rsidP="00762E52">
      <w:pPr>
        <w:widowControl w:val="0"/>
        <w:autoSpaceDE w:val="0"/>
        <w:spacing w:after="0" w:line="44" w:lineRule="exact"/>
        <w:rPr>
          <w:rFonts w:ascii="Times New Roman" w:hAnsi="Times New Roman" w:cs="Times New Roman"/>
          <w:sz w:val="28"/>
          <w:szCs w:val="28"/>
        </w:rPr>
      </w:pPr>
    </w:p>
    <w:p w:rsidR="00762E52" w:rsidRDefault="00762E52" w:rsidP="00762E52">
      <w:pPr>
        <w:widowControl w:val="0"/>
        <w:numPr>
          <w:ilvl w:val="0"/>
          <w:numId w:val="25"/>
        </w:numPr>
        <w:tabs>
          <w:tab w:val="left" w:pos="1420"/>
        </w:tabs>
        <w:suppressAutoHyphens/>
        <w:overflowPunct w:val="0"/>
        <w:autoSpaceDE w:val="0"/>
        <w:spacing w:after="0" w:line="240" w:lineRule="auto"/>
        <w:ind w:left="1420" w:hanging="710"/>
        <w:jc w:val="both"/>
        <w:rPr>
          <w:rFonts w:ascii="Times New Roman" w:hAnsi="Times New Roman" w:cs="Times New Roman"/>
          <w:sz w:val="28"/>
          <w:szCs w:val="28"/>
        </w:rPr>
      </w:pPr>
      <w:r>
        <w:rPr>
          <w:rFonts w:ascii="Times New Roman" w:hAnsi="Times New Roman" w:cs="Times New Roman"/>
          <w:sz w:val="28"/>
          <w:szCs w:val="28"/>
        </w:rPr>
        <w:lastRenderedPageBreak/>
        <w:t xml:space="preserve">уточнения  мероприятий,  сроков  реализации,  объемов  финансирования </w:t>
      </w:r>
    </w:p>
    <w:p w:rsidR="00762E52" w:rsidRDefault="00762E52" w:rsidP="00762E52">
      <w:pPr>
        <w:widowControl w:val="0"/>
        <w:autoSpaceDE w:val="0"/>
        <w:spacing w:after="0" w:line="40" w:lineRule="exact"/>
        <w:rPr>
          <w:rFonts w:ascii="Times New Roman" w:hAnsi="Times New Roman" w:cs="Times New Roman"/>
          <w:sz w:val="28"/>
          <w:szCs w:val="28"/>
        </w:rPr>
      </w:pPr>
    </w:p>
    <w:p w:rsidR="00762E52" w:rsidRDefault="00762E52" w:rsidP="00762E52">
      <w:pPr>
        <w:widowControl w:val="0"/>
        <w:overflowPunct w:val="0"/>
        <w:autoSpaceDE w:val="0"/>
        <w:spacing w:after="0" w:line="240" w:lineRule="auto"/>
        <w:jc w:val="both"/>
      </w:pPr>
      <w:r>
        <w:rPr>
          <w:rFonts w:ascii="Times New Roman" w:hAnsi="Times New Roman" w:cs="Times New Roman"/>
          <w:sz w:val="28"/>
          <w:szCs w:val="28"/>
        </w:rPr>
        <w:t xml:space="preserve">мероприятий. </w:t>
      </w:r>
      <w:bookmarkStart w:id="20" w:name="_PictureBullets"/>
      <w:bookmarkEnd w:id="20"/>
    </w:p>
    <w:p w:rsidR="00762E52" w:rsidRPr="00762E52" w:rsidRDefault="00762E52" w:rsidP="00762E52"/>
    <w:sectPr w:rsidR="00762E52" w:rsidRPr="00762E52" w:rsidSect="00762E52">
      <w:footerReference w:type="even" r:id="rId43"/>
      <w:footerReference w:type="default" r:id="rId44"/>
      <w:pgSz w:w="11906" w:h="16838"/>
      <w:pgMar w:top="851" w:right="851"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05" w:rsidRDefault="00A41C05" w:rsidP="00163898">
      <w:pPr>
        <w:spacing w:after="0" w:line="240" w:lineRule="auto"/>
      </w:pPr>
      <w:r>
        <w:separator/>
      </w:r>
    </w:p>
  </w:endnote>
  <w:endnote w:type="continuationSeparator" w:id="0">
    <w:p w:rsidR="00A41C05" w:rsidRDefault="00A41C05" w:rsidP="00163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52" w:rsidRDefault="00855E72">
    <w:pPr>
      <w:pStyle w:val="af1"/>
      <w:jc w:val="right"/>
    </w:pPr>
    <w:fldSimple w:instr=" PAGE ">
      <w:r w:rsidR="00722CF8">
        <w:rPr>
          <w:noProof/>
        </w:rPr>
        <w:t>3</w:t>
      </w:r>
    </w:fldSimple>
  </w:p>
  <w:p w:rsidR="00762E52" w:rsidRDefault="00762E52">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52" w:rsidRDefault="00855E72">
    <w:pPr>
      <w:pStyle w:val="af1"/>
      <w:jc w:val="right"/>
    </w:pPr>
    <w:fldSimple w:instr=" PAGE ">
      <w:r w:rsidR="00722CF8">
        <w:rPr>
          <w:noProof/>
        </w:rPr>
        <w:t>22</w:t>
      </w:r>
    </w:fldSimple>
  </w:p>
  <w:p w:rsidR="00762E52" w:rsidRDefault="00762E52">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52" w:rsidRDefault="00855E72">
    <w:pPr>
      <w:pStyle w:val="af1"/>
      <w:jc w:val="right"/>
    </w:pPr>
    <w:fldSimple w:instr=" PAGE ">
      <w:r w:rsidR="00D62627">
        <w:rPr>
          <w:noProof/>
        </w:rPr>
        <w:t>29</w:t>
      </w:r>
    </w:fldSimple>
  </w:p>
  <w:p w:rsidR="00762E52" w:rsidRDefault="00762E52">
    <w:pPr>
      <w:pStyle w:val="a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96" w:rsidRDefault="00855E72" w:rsidP="00E27F96">
    <w:pPr>
      <w:pStyle w:val="af1"/>
      <w:framePr w:wrap="around" w:vAnchor="text" w:hAnchor="margin" w:xAlign="right" w:y="1"/>
      <w:rPr>
        <w:rStyle w:val="afb"/>
      </w:rPr>
    </w:pPr>
    <w:r>
      <w:rPr>
        <w:rStyle w:val="afb"/>
      </w:rPr>
      <w:fldChar w:fldCharType="begin"/>
    </w:r>
    <w:r w:rsidR="00E27F96">
      <w:rPr>
        <w:rStyle w:val="afb"/>
      </w:rPr>
      <w:instrText xml:space="preserve">PAGE  </w:instrText>
    </w:r>
    <w:r>
      <w:rPr>
        <w:rStyle w:val="afb"/>
      </w:rPr>
      <w:fldChar w:fldCharType="separate"/>
    </w:r>
    <w:r w:rsidR="0089027B">
      <w:rPr>
        <w:rStyle w:val="afb"/>
        <w:noProof/>
      </w:rPr>
      <w:t>1</w:t>
    </w:r>
    <w:r>
      <w:rPr>
        <w:rStyle w:val="afb"/>
      </w:rPr>
      <w:fldChar w:fldCharType="end"/>
    </w:r>
  </w:p>
  <w:p w:rsidR="00E27F96" w:rsidRDefault="00E27F96" w:rsidP="00E27F96">
    <w:pPr>
      <w:pStyle w:val="a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96" w:rsidRDefault="00855E72" w:rsidP="00E27F96">
    <w:pPr>
      <w:pStyle w:val="af1"/>
      <w:framePr w:wrap="around" w:vAnchor="text" w:hAnchor="margin" w:xAlign="right" w:y="1"/>
      <w:rPr>
        <w:rStyle w:val="afb"/>
      </w:rPr>
    </w:pPr>
    <w:r>
      <w:rPr>
        <w:rStyle w:val="afb"/>
      </w:rPr>
      <w:fldChar w:fldCharType="begin"/>
    </w:r>
    <w:r w:rsidR="00E27F96">
      <w:rPr>
        <w:rStyle w:val="afb"/>
      </w:rPr>
      <w:instrText xml:space="preserve">PAGE  </w:instrText>
    </w:r>
    <w:r>
      <w:rPr>
        <w:rStyle w:val="afb"/>
      </w:rPr>
      <w:fldChar w:fldCharType="separate"/>
    </w:r>
    <w:r w:rsidR="00722CF8">
      <w:rPr>
        <w:rStyle w:val="afb"/>
        <w:noProof/>
      </w:rPr>
      <w:t>32</w:t>
    </w:r>
    <w:r>
      <w:rPr>
        <w:rStyle w:val="afb"/>
      </w:rPr>
      <w:fldChar w:fldCharType="end"/>
    </w:r>
  </w:p>
  <w:p w:rsidR="00E27F96" w:rsidRDefault="00E27F96" w:rsidP="00E27F96">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05" w:rsidRDefault="00A41C05" w:rsidP="00163898">
      <w:pPr>
        <w:spacing w:after="0" w:line="240" w:lineRule="auto"/>
      </w:pPr>
      <w:r>
        <w:separator/>
      </w:r>
    </w:p>
  </w:footnote>
  <w:footnote w:type="continuationSeparator" w:id="0">
    <w:p w:rsidR="00A41C05" w:rsidRDefault="00A41C05" w:rsidP="00163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sz w:val="28"/>
        <w:szCs w:val="28"/>
      </w:rPr>
    </w:lvl>
    <w:lvl w:ilvl="1">
      <w:start w:val="1"/>
      <w:numFmt w:val="bullet"/>
      <w:lvlText w:val="•"/>
      <w:lvlJc w:val="left"/>
      <w:pPr>
        <w:tabs>
          <w:tab w:val="num" w:pos="1440"/>
        </w:tabs>
        <w:ind w:left="1440" w:hanging="360"/>
      </w:pPr>
      <w:rPr>
        <w:rFonts w:ascii="Times New Roman" w:hAnsi="Times New Roman" w:cs="Times New Roman"/>
        <w:sz w:val="28"/>
        <w:szCs w:val="28"/>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sz w:val="28"/>
        <w:szCs w:val="2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multilevel"/>
    <w:tmpl w:val="00000006"/>
    <w:name w:val="WW8Num6"/>
    <w:lvl w:ilvl="0">
      <w:start w:val="4"/>
      <w:numFmt w:val="decimal"/>
      <w:lvlText w:val="2.1.%1."/>
      <w:lvlJc w:val="left"/>
      <w:pPr>
        <w:tabs>
          <w:tab w:val="num" w:pos="720"/>
        </w:tabs>
        <w:ind w:left="720" w:hanging="360"/>
      </w:pPr>
      <w:rPr>
        <w:rFonts w:cs="Times New Roman"/>
      </w:rPr>
    </w:lvl>
    <w:lvl w:ilvl="1">
      <w:start w:val="1"/>
      <w:numFmt w:val="bullet"/>
      <w:lvlText w:val="В"/>
      <w:lvlJc w:val="left"/>
      <w:pPr>
        <w:tabs>
          <w:tab w:val="num" w:pos="1440"/>
        </w:tabs>
        <w:ind w:left="1440" w:hanging="360"/>
      </w:pPr>
      <w:rPr>
        <w:rFonts w:ascii="Times New Roman" w:hAnsi="Times New Roman" w:cs="Times New Roman"/>
        <w:sz w:val="28"/>
        <w:szCs w:val="28"/>
      </w:rPr>
    </w:lvl>
    <w:lvl w:ilvl="2">
      <w:start w:val="1"/>
      <w:numFmt w:val="bullet"/>
      <w:lvlText w:val=""/>
      <w:lvlJc w:val="left"/>
      <w:pPr>
        <w:tabs>
          <w:tab w:val="num" w:pos="2160"/>
        </w:tabs>
        <w:ind w:left="2160" w:hanging="360"/>
      </w:pPr>
      <w:rPr>
        <w:rFonts w:ascii="Times New Roman" w:hAnsi="Times New Roman"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
    <w:nsid w:val="00000007"/>
    <w:multiLevelType w:val="multilevel"/>
    <w:tmpl w:val="00000007"/>
    <w:name w:val="WW8Num7"/>
    <w:lvl w:ilvl="0">
      <w:start w:val="4"/>
      <w:numFmt w:val="decimal"/>
      <w:lvlText w:val="2.1.%1."/>
      <w:lvlJc w:val="left"/>
      <w:pPr>
        <w:tabs>
          <w:tab w:val="num" w:pos="720"/>
        </w:tabs>
        <w:ind w:left="720" w:hanging="360"/>
      </w:pPr>
      <w:rPr>
        <w:rFonts w:ascii="Wingdings" w:hAnsi="Wingdings" w:cs="Wingdings" w:hint="default"/>
      </w:rPr>
    </w:lvl>
    <w:lvl w:ilvl="1">
      <w:start w:val="1"/>
      <w:numFmt w:val="bullet"/>
      <w:lvlText w:val="В"/>
      <w:lvlJc w:val="left"/>
      <w:pPr>
        <w:tabs>
          <w:tab w:val="num" w:pos="1440"/>
        </w:tabs>
        <w:ind w:left="1440" w:hanging="360"/>
      </w:pPr>
      <w:rPr>
        <w:rFonts w:ascii="Times New Roman" w:hAnsi="Times New Roman"/>
      </w:rPr>
    </w:lvl>
    <w:lvl w:ilvl="2">
      <w:numFmt w:val="decimal"/>
      <w:lvlText w:val="%3"/>
      <w:lvlJc w:val="left"/>
      <w:pPr>
        <w:tabs>
          <w:tab w:val="num" w:pos="0"/>
        </w:tabs>
        <w:ind w:left="0" w:firstLine="0"/>
      </w:pPr>
      <w:rPr>
        <w:rFonts w:ascii="Wingdings" w:hAnsi="Wingdings" w:cs="Wingdings" w:hint="default"/>
      </w:rPr>
    </w:lvl>
    <w:lvl w:ilvl="3">
      <w:numFmt w:val="decimal"/>
      <w:lvlText w:val="%4"/>
      <w:lvlJc w:val="left"/>
      <w:pPr>
        <w:tabs>
          <w:tab w:val="num" w:pos="0"/>
        </w:tabs>
        <w:ind w:left="0" w:firstLine="0"/>
      </w:pPr>
      <w:rPr>
        <w:rFonts w:ascii="Wingdings" w:hAnsi="Wingdings" w:cs="Wingdings" w:hint="default"/>
      </w:rPr>
    </w:lvl>
    <w:lvl w:ilvl="4">
      <w:numFmt w:val="decimal"/>
      <w:lvlText w:val="%5"/>
      <w:lvlJc w:val="left"/>
      <w:pPr>
        <w:tabs>
          <w:tab w:val="num" w:pos="0"/>
        </w:tabs>
        <w:ind w:left="0" w:firstLine="0"/>
      </w:pPr>
      <w:rPr>
        <w:rFonts w:ascii="Wingdings" w:hAnsi="Wingdings" w:cs="Wingdings" w:hint="default"/>
      </w:rPr>
    </w:lvl>
    <w:lvl w:ilvl="5">
      <w:numFmt w:val="decimal"/>
      <w:lvlText w:val="%6"/>
      <w:lvlJc w:val="left"/>
      <w:pPr>
        <w:tabs>
          <w:tab w:val="num" w:pos="0"/>
        </w:tabs>
        <w:ind w:left="0" w:firstLine="0"/>
      </w:pPr>
      <w:rPr>
        <w:rFonts w:ascii="Wingdings" w:hAnsi="Wingdings" w:cs="Wingdings" w:hint="default"/>
      </w:rPr>
    </w:lvl>
    <w:lvl w:ilvl="6">
      <w:numFmt w:val="decimal"/>
      <w:lvlText w:val="%7"/>
      <w:lvlJc w:val="left"/>
      <w:pPr>
        <w:tabs>
          <w:tab w:val="num" w:pos="0"/>
        </w:tabs>
        <w:ind w:left="0" w:firstLine="0"/>
      </w:pPr>
      <w:rPr>
        <w:rFonts w:ascii="Wingdings" w:hAnsi="Wingdings" w:cs="Wingdings" w:hint="default"/>
      </w:rPr>
    </w:lvl>
    <w:lvl w:ilvl="7">
      <w:numFmt w:val="decimal"/>
      <w:lvlText w:val="%8"/>
      <w:lvlJc w:val="left"/>
      <w:pPr>
        <w:tabs>
          <w:tab w:val="num" w:pos="0"/>
        </w:tabs>
        <w:ind w:left="0" w:firstLine="0"/>
      </w:pPr>
      <w:rPr>
        <w:rFonts w:ascii="Wingdings" w:hAnsi="Wingdings" w:cs="Wingdings" w:hint="default"/>
      </w:rPr>
    </w:lvl>
    <w:lvl w:ilvl="8">
      <w:numFmt w:val="decimal"/>
      <w:lvlText w:val="%9"/>
      <w:lvlJc w:val="left"/>
      <w:pPr>
        <w:tabs>
          <w:tab w:val="num" w:pos="0"/>
        </w:tabs>
        <w:ind w:left="0" w:firstLine="0"/>
      </w:pPr>
      <w:rPr>
        <w:rFonts w:ascii="Wingdings" w:hAnsi="Wingdings" w:cs="Wingdings" w:hint="default"/>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8">
    <w:nsid w:val="00000009"/>
    <w:multiLevelType w:val="singleLevel"/>
    <w:tmpl w:val="00000009"/>
    <w:name w:val="WW8Num9"/>
    <w:lvl w:ilvl="0">
      <w:start w:val="1"/>
      <w:numFmt w:val="bullet"/>
      <w:lvlText w:val=""/>
      <w:lvlJc w:val="left"/>
      <w:pPr>
        <w:tabs>
          <w:tab w:val="num" w:pos="0"/>
        </w:tabs>
        <w:ind w:left="1293" w:hanging="360"/>
      </w:pPr>
      <w:rPr>
        <w:rFonts w:ascii="Wingdings" w:hAnsi="Wingdings" w:cs="Times New Roman" w:hint="default"/>
        <w:sz w:val="28"/>
        <w:szCs w:val="28"/>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Courier New" w:hAnsi="Courier New" w:cs="Wingdings" w:hint="default"/>
        <w:sz w:val="28"/>
        <w:szCs w:val="28"/>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rPr>
    </w:lvl>
  </w:abstractNum>
  <w:abstractNum w:abstractNumId="11">
    <w:nsid w:val="0000000C"/>
    <w:multiLevelType w:val="multilevel"/>
    <w:tmpl w:val="0000000C"/>
    <w:name w:val="WW8Num12"/>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15"/>
        </w:tabs>
        <w:ind w:left="715" w:hanging="720"/>
      </w:pPr>
      <w:rPr>
        <w:rFonts w:ascii="Times New Roman" w:hAnsi="Times New Roman" w:cs="Times New Roman" w:hint="default"/>
        <w:b/>
        <w:sz w:val="32"/>
        <w:szCs w:val="32"/>
      </w:rPr>
    </w:lvl>
    <w:lvl w:ilvl="2">
      <w:start w:val="3"/>
      <w:numFmt w:val="decimal"/>
      <w:lvlText w:val="%1.%2.%3."/>
      <w:lvlJc w:val="left"/>
      <w:pPr>
        <w:tabs>
          <w:tab w:val="num" w:pos="3839"/>
        </w:tabs>
        <w:ind w:left="3839" w:hanging="720"/>
      </w:pPr>
      <w:rPr>
        <w:rFonts w:hint="default"/>
      </w:rPr>
    </w:lvl>
    <w:lvl w:ilvl="3">
      <w:start w:val="1"/>
      <w:numFmt w:val="decimal"/>
      <w:lvlText w:val="%1.%2.%3.%4."/>
      <w:lvlJc w:val="left"/>
      <w:pPr>
        <w:tabs>
          <w:tab w:val="num" w:pos="1065"/>
        </w:tabs>
        <w:ind w:left="1065" w:hanging="1080"/>
      </w:pPr>
      <w:rPr>
        <w:rFonts w:hint="default"/>
      </w:rPr>
    </w:lvl>
    <w:lvl w:ilvl="4">
      <w:start w:val="1"/>
      <w:numFmt w:val="decimal"/>
      <w:lvlText w:val="%1.%2.%3.%4.%5."/>
      <w:lvlJc w:val="left"/>
      <w:pPr>
        <w:tabs>
          <w:tab w:val="num" w:pos="1060"/>
        </w:tabs>
        <w:ind w:left="1060" w:hanging="1080"/>
      </w:pPr>
      <w:rPr>
        <w:rFonts w:hint="default"/>
      </w:rPr>
    </w:lvl>
    <w:lvl w:ilvl="5">
      <w:start w:val="1"/>
      <w:numFmt w:val="decimal"/>
      <w:lvlText w:val="%1.%2.%3.%4.%5.%6."/>
      <w:lvlJc w:val="left"/>
      <w:pPr>
        <w:tabs>
          <w:tab w:val="num" w:pos="1415"/>
        </w:tabs>
        <w:ind w:left="1415" w:hanging="1440"/>
      </w:pPr>
      <w:rPr>
        <w:rFonts w:hint="default"/>
      </w:rPr>
    </w:lvl>
    <w:lvl w:ilvl="6">
      <w:start w:val="1"/>
      <w:numFmt w:val="decimal"/>
      <w:lvlText w:val="%1.%2.%3.%4.%5.%6.%7."/>
      <w:lvlJc w:val="left"/>
      <w:pPr>
        <w:tabs>
          <w:tab w:val="num" w:pos="1770"/>
        </w:tabs>
        <w:ind w:left="1770" w:hanging="1800"/>
      </w:pPr>
      <w:rPr>
        <w:rFonts w:hint="default"/>
      </w:rPr>
    </w:lvl>
    <w:lvl w:ilvl="7">
      <w:start w:val="1"/>
      <w:numFmt w:val="decimal"/>
      <w:lvlText w:val="%1.%2.%3.%4.%5.%6.%7.%8."/>
      <w:lvlJc w:val="left"/>
      <w:pPr>
        <w:tabs>
          <w:tab w:val="num" w:pos="1765"/>
        </w:tabs>
        <w:ind w:left="1765" w:hanging="1800"/>
      </w:pPr>
      <w:rPr>
        <w:rFonts w:hint="default"/>
      </w:rPr>
    </w:lvl>
    <w:lvl w:ilvl="8">
      <w:start w:val="1"/>
      <w:numFmt w:val="decimal"/>
      <w:lvlText w:val="%1.%2.%3.%4.%5.%6.%7.%8.%9."/>
      <w:lvlJc w:val="left"/>
      <w:pPr>
        <w:tabs>
          <w:tab w:val="num" w:pos="2120"/>
        </w:tabs>
        <w:ind w:left="2120" w:hanging="2160"/>
      </w:pPr>
      <w:rPr>
        <w:rFonts w:hint="default"/>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3">
    <w:nsid w:val="0000000E"/>
    <w:multiLevelType w:val="singleLevel"/>
    <w:tmpl w:val="0000000E"/>
    <w:name w:val="WW8Num14"/>
    <w:lvl w:ilvl="0">
      <w:start w:val="1"/>
      <w:numFmt w:val="bullet"/>
      <w:lvlText w:val=""/>
      <w:lvlJc w:val="left"/>
      <w:pPr>
        <w:tabs>
          <w:tab w:val="num" w:pos="0"/>
        </w:tabs>
        <w:ind w:left="1293" w:hanging="360"/>
      </w:pPr>
      <w:rPr>
        <w:rFonts w:ascii="Wingdings" w:hAnsi="Wingdings" w:cs="Wingdings" w:hint="default"/>
      </w:rPr>
    </w:lvl>
  </w:abstractNum>
  <w:abstractNum w:abstractNumId="14">
    <w:nsid w:val="0000000F"/>
    <w:multiLevelType w:val="singleLevel"/>
    <w:tmpl w:val="0000000F"/>
    <w:name w:val="WW8Num15"/>
    <w:lvl w:ilvl="0">
      <w:start w:val="1"/>
      <w:numFmt w:val="bullet"/>
      <w:lvlText w:val=""/>
      <w:lvlJc w:val="left"/>
      <w:pPr>
        <w:tabs>
          <w:tab w:val="num" w:pos="0"/>
        </w:tabs>
        <w:ind w:left="360" w:hanging="360"/>
      </w:pPr>
      <w:rPr>
        <w:rFonts w:ascii="Wingdings" w:hAnsi="Wingdings" w:cs="Wingdings" w:hint="default"/>
        <w:sz w:val="28"/>
        <w:szCs w:val="28"/>
      </w:rPr>
    </w:lvl>
  </w:abstractNum>
  <w:abstractNum w:abstractNumId="15">
    <w:nsid w:val="00000010"/>
    <w:multiLevelType w:val="singleLevel"/>
    <w:tmpl w:val="00000010"/>
    <w:name w:val="WW8Num16"/>
    <w:lvl w:ilvl="0">
      <w:start w:val="1"/>
      <w:numFmt w:val="bullet"/>
      <w:lvlText w:val=""/>
      <w:lvlJc w:val="left"/>
      <w:pPr>
        <w:tabs>
          <w:tab w:val="num" w:pos="0"/>
        </w:tabs>
        <w:ind w:left="1485" w:hanging="360"/>
      </w:pPr>
      <w:rPr>
        <w:rFonts w:ascii="Wingdings" w:hAnsi="Wingdings" w:cs="Wingdings" w:hint="default"/>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8"/>
        <w:szCs w:val="28"/>
      </w:rPr>
    </w:lvl>
  </w:abstractNum>
  <w:abstractNum w:abstractNumId="17">
    <w:nsid w:val="00000012"/>
    <w:multiLevelType w:val="singleLevel"/>
    <w:tmpl w:val="00000012"/>
    <w:name w:val="WW8Num19"/>
    <w:lvl w:ilvl="0">
      <w:start w:val="1"/>
      <w:numFmt w:val="bullet"/>
      <w:lvlText w:val=""/>
      <w:lvlJc w:val="left"/>
      <w:pPr>
        <w:tabs>
          <w:tab w:val="num" w:pos="0"/>
        </w:tabs>
        <w:ind w:left="720" w:hanging="360"/>
      </w:pPr>
      <w:rPr>
        <w:rFonts w:ascii="Symbol" w:hAnsi="Symbol" w:cs="Symbol" w:hint="default"/>
      </w:rPr>
    </w:lvl>
  </w:abstractNum>
  <w:abstractNum w:abstractNumId="18">
    <w:nsid w:val="00000013"/>
    <w:multiLevelType w:val="singleLevel"/>
    <w:tmpl w:val="00000013"/>
    <w:name w:val="WW8Num20"/>
    <w:lvl w:ilvl="0">
      <w:start w:val="1"/>
      <w:numFmt w:val="bullet"/>
      <w:lvlText w:val=""/>
      <w:lvlJc w:val="left"/>
      <w:pPr>
        <w:tabs>
          <w:tab w:val="num" w:pos="0"/>
        </w:tabs>
        <w:ind w:left="720" w:hanging="360"/>
      </w:pPr>
      <w:rPr>
        <w:rFonts w:ascii="Symbol" w:hAnsi="Symbol" w:cs="Symbol" w:hint="default"/>
      </w:rPr>
    </w:lvl>
  </w:abstractNum>
  <w:abstractNum w:abstractNumId="19">
    <w:nsid w:val="00000014"/>
    <w:multiLevelType w:val="multilevel"/>
    <w:tmpl w:val="00000014"/>
    <w:name w:val="WW8Num21"/>
    <w:lvl w:ilvl="0">
      <w:start w:val="1"/>
      <w:numFmt w:val="decimal"/>
      <w:lvlText w:val="%1."/>
      <w:lvlJc w:val="left"/>
      <w:pPr>
        <w:tabs>
          <w:tab w:val="num" w:pos="0"/>
        </w:tabs>
        <w:ind w:left="450" w:hanging="450"/>
      </w:pPr>
    </w:lvl>
    <w:lvl w:ilvl="1">
      <w:start w:val="1"/>
      <w:numFmt w:val="decimal"/>
      <w:lvlText w:val="%1.%2."/>
      <w:lvlJc w:val="left"/>
      <w:pPr>
        <w:tabs>
          <w:tab w:val="num" w:pos="0"/>
        </w:tabs>
        <w:ind w:left="1380" w:hanging="720"/>
      </w:pPr>
      <w:rPr>
        <w:b/>
      </w:rPr>
    </w:lvl>
    <w:lvl w:ilvl="2">
      <w:start w:val="1"/>
      <w:numFmt w:val="decimal"/>
      <w:lvlText w:val="%1.%2.%3."/>
      <w:lvlJc w:val="left"/>
      <w:pPr>
        <w:tabs>
          <w:tab w:val="num" w:pos="0"/>
        </w:tabs>
        <w:ind w:left="3960" w:hanging="720"/>
      </w:pPr>
    </w:lvl>
    <w:lvl w:ilvl="3">
      <w:start w:val="1"/>
      <w:numFmt w:val="decimal"/>
      <w:lvlText w:val="%1.%2.%3.%4."/>
      <w:lvlJc w:val="left"/>
      <w:pPr>
        <w:tabs>
          <w:tab w:val="num" w:pos="0"/>
        </w:tabs>
        <w:ind w:left="2799" w:hanging="1080"/>
      </w:pPr>
    </w:lvl>
    <w:lvl w:ilvl="4">
      <w:start w:val="1"/>
      <w:numFmt w:val="decimal"/>
      <w:lvlText w:val="%1.%2.%3.%4.%5."/>
      <w:lvlJc w:val="left"/>
      <w:pPr>
        <w:tabs>
          <w:tab w:val="num" w:pos="0"/>
        </w:tabs>
        <w:ind w:left="3372" w:hanging="1080"/>
      </w:pPr>
    </w:lvl>
    <w:lvl w:ilvl="5">
      <w:start w:val="1"/>
      <w:numFmt w:val="decimal"/>
      <w:lvlText w:val="%1.%2.%3.%4.%5.%6."/>
      <w:lvlJc w:val="left"/>
      <w:pPr>
        <w:tabs>
          <w:tab w:val="num" w:pos="0"/>
        </w:tabs>
        <w:ind w:left="4305" w:hanging="1440"/>
      </w:pPr>
    </w:lvl>
    <w:lvl w:ilvl="6">
      <w:start w:val="1"/>
      <w:numFmt w:val="decimal"/>
      <w:lvlText w:val="%1.%2.%3.%4.%5.%6.%7."/>
      <w:lvlJc w:val="left"/>
      <w:pPr>
        <w:tabs>
          <w:tab w:val="num" w:pos="0"/>
        </w:tabs>
        <w:ind w:left="5238" w:hanging="1800"/>
      </w:pPr>
    </w:lvl>
    <w:lvl w:ilvl="7">
      <w:start w:val="1"/>
      <w:numFmt w:val="decimal"/>
      <w:lvlText w:val="%1.%2.%3.%4.%5.%6.%7.%8."/>
      <w:lvlJc w:val="left"/>
      <w:pPr>
        <w:tabs>
          <w:tab w:val="num" w:pos="0"/>
        </w:tabs>
        <w:ind w:left="5811" w:hanging="1800"/>
      </w:pPr>
    </w:lvl>
    <w:lvl w:ilvl="8">
      <w:start w:val="1"/>
      <w:numFmt w:val="decimal"/>
      <w:lvlText w:val="%1.%2.%3.%4.%5.%6.%7.%8.%9."/>
      <w:lvlJc w:val="left"/>
      <w:pPr>
        <w:tabs>
          <w:tab w:val="num" w:pos="0"/>
        </w:tabs>
        <w:ind w:left="6744" w:hanging="2160"/>
      </w:pPr>
    </w:lvl>
  </w:abstractNum>
  <w:abstractNum w:abstractNumId="2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DA06F44"/>
    <w:multiLevelType w:val="multilevel"/>
    <w:tmpl w:val="49EAF43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15"/>
        </w:tabs>
        <w:ind w:left="715" w:hanging="720"/>
      </w:pPr>
      <w:rPr>
        <w:rFonts w:hint="default"/>
        <w:b/>
      </w:rPr>
    </w:lvl>
    <w:lvl w:ilvl="2">
      <w:start w:val="3"/>
      <w:numFmt w:val="decimal"/>
      <w:lvlText w:val="%1.%2.%3."/>
      <w:lvlJc w:val="left"/>
      <w:pPr>
        <w:tabs>
          <w:tab w:val="num" w:pos="3839"/>
        </w:tabs>
        <w:ind w:left="3839" w:hanging="720"/>
      </w:pPr>
      <w:rPr>
        <w:rFonts w:hint="default"/>
      </w:rPr>
    </w:lvl>
    <w:lvl w:ilvl="3">
      <w:start w:val="1"/>
      <w:numFmt w:val="decimal"/>
      <w:lvlText w:val="%1.%2.%3.%4."/>
      <w:lvlJc w:val="left"/>
      <w:pPr>
        <w:tabs>
          <w:tab w:val="num" w:pos="1065"/>
        </w:tabs>
        <w:ind w:left="1065" w:hanging="1080"/>
      </w:pPr>
      <w:rPr>
        <w:rFonts w:hint="default"/>
      </w:rPr>
    </w:lvl>
    <w:lvl w:ilvl="4">
      <w:start w:val="1"/>
      <w:numFmt w:val="decimal"/>
      <w:lvlText w:val="%1.%2.%3.%4.%5."/>
      <w:lvlJc w:val="left"/>
      <w:pPr>
        <w:tabs>
          <w:tab w:val="num" w:pos="1060"/>
        </w:tabs>
        <w:ind w:left="1060" w:hanging="1080"/>
      </w:pPr>
      <w:rPr>
        <w:rFonts w:hint="default"/>
      </w:rPr>
    </w:lvl>
    <w:lvl w:ilvl="5">
      <w:start w:val="1"/>
      <w:numFmt w:val="decimal"/>
      <w:lvlText w:val="%1.%2.%3.%4.%5.%6."/>
      <w:lvlJc w:val="left"/>
      <w:pPr>
        <w:tabs>
          <w:tab w:val="num" w:pos="1415"/>
        </w:tabs>
        <w:ind w:left="1415" w:hanging="1440"/>
      </w:pPr>
      <w:rPr>
        <w:rFonts w:hint="default"/>
      </w:rPr>
    </w:lvl>
    <w:lvl w:ilvl="6">
      <w:start w:val="1"/>
      <w:numFmt w:val="decimal"/>
      <w:lvlText w:val="%1.%2.%3.%4.%5.%6.%7."/>
      <w:lvlJc w:val="left"/>
      <w:pPr>
        <w:tabs>
          <w:tab w:val="num" w:pos="1770"/>
        </w:tabs>
        <w:ind w:left="1770" w:hanging="1800"/>
      </w:pPr>
      <w:rPr>
        <w:rFonts w:hint="default"/>
      </w:rPr>
    </w:lvl>
    <w:lvl w:ilvl="7">
      <w:start w:val="1"/>
      <w:numFmt w:val="decimal"/>
      <w:lvlText w:val="%1.%2.%3.%4.%5.%6.%7.%8."/>
      <w:lvlJc w:val="left"/>
      <w:pPr>
        <w:tabs>
          <w:tab w:val="num" w:pos="1765"/>
        </w:tabs>
        <w:ind w:left="1765" w:hanging="1800"/>
      </w:pPr>
      <w:rPr>
        <w:rFonts w:hint="default"/>
      </w:rPr>
    </w:lvl>
    <w:lvl w:ilvl="8">
      <w:start w:val="1"/>
      <w:numFmt w:val="decimal"/>
      <w:lvlText w:val="%1.%2.%3.%4.%5.%6.%7.%8.%9."/>
      <w:lvlJc w:val="left"/>
      <w:pPr>
        <w:tabs>
          <w:tab w:val="num" w:pos="2120"/>
        </w:tabs>
        <w:ind w:left="2120" w:hanging="2160"/>
      </w:pPr>
      <w:rPr>
        <w:rFonts w:hint="default"/>
      </w:rPr>
    </w:lvl>
  </w:abstractNum>
  <w:abstractNum w:abstractNumId="32">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35">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38">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2"/>
  </w:num>
  <w:num w:numId="16">
    <w:abstractNumId w:val="25"/>
  </w:num>
  <w:num w:numId="17">
    <w:abstractNumId w:val="21"/>
  </w:num>
  <w:num w:numId="18">
    <w:abstractNumId w:val="23"/>
  </w:num>
  <w:num w:numId="19">
    <w:abstractNumId w:val="20"/>
  </w:num>
  <w:num w:numId="20">
    <w:abstractNumId w:val="31"/>
  </w:num>
  <w:num w:numId="21">
    <w:abstractNumId w:val="26"/>
  </w:num>
  <w:num w:numId="22">
    <w:abstractNumId w:val="32"/>
  </w:num>
  <w:num w:numId="23">
    <w:abstractNumId w:val="3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 w:numId="38">
    <w:abstractNumId w:val="14"/>
  </w:num>
  <w:num w:numId="39">
    <w:abstractNumId w:val="15"/>
  </w:num>
  <w:num w:numId="40">
    <w:abstractNumId w:val="16"/>
  </w:num>
  <w:num w:numId="41">
    <w:abstractNumId w:val="17"/>
  </w:num>
  <w:num w:numId="42">
    <w:abstractNumId w:val="18"/>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612B"/>
    <w:rsid w:val="000541B0"/>
    <w:rsid w:val="00097BCB"/>
    <w:rsid w:val="001355BB"/>
    <w:rsid w:val="00163898"/>
    <w:rsid w:val="001E26CE"/>
    <w:rsid w:val="00305174"/>
    <w:rsid w:val="0059612B"/>
    <w:rsid w:val="006C6359"/>
    <w:rsid w:val="006D7EE0"/>
    <w:rsid w:val="00722CF8"/>
    <w:rsid w:val="0073321A"/>
    <w:rsid w:val="00762E52"/>
    <w:rsid w:val="00855E72"/>
    <w:rsid w:val="0089027B"/>
    <w:rsid w:val="009E25F1"/>
    <w:rsid w:val="00A41C05"/>
    <w:rsid w:val="00AF6156"/>
    <w:rsid w:val="00B61904"/>
    <w:rsid w:val="00B90B5E"/>
    <w:rsid w:val="00BE4A67"/>
    <w:rsid w:val="00C94F1B"/>
    <w:rsid w:val="00D62627"/>
    <w:rsid w:val="00E27F96"/>
    <w:rsid w:val="00EA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63898"/>
  </w:style>
  <w:style w:type="paragraph" w:styleId="1">
    <w:name w:val="heading 1"/>
    <w:basedOn w:val="a"/>
    <w:next w:val="a"/>
    <w:link w:val="10"/>
    <w:qFormat/>
    <w:rsid w:val="00E27F96"/>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link w:val="20"/>
    <w:qFormat/>
    <w:rsid w:val="00E27F96"/>
    <w:pPr>
      <w:spacing w:before="100" w:beforeAutospacing="1" w:after="100" w:afterAutospacing="1"/>
      <w:outlineLvl w:val="1"/>
    </w:pPr>
    <w:rPr>
      <w:rFonts w:ascii="Calibri" w:eastAsia="Times New Roman" w:hAnsi="Calibri" w:cs="Times New Roman"/>
      <w:sz w:val="36"/>
      <w:szCs w:val="36"/>
      <w:lang w:eastAsia="ru-RU"/>
    </w:rPr>
  </w:style>
  <w:style w:type="paragraph" w:styleId="3">
    <w:name w:val="heading 3"/>
    <w:basedOn w:val="a"/>
    <w:next w:val="a"/>
    <w:link w:val="30"/>
    <w:qFormat/>
    <w:rsid w:val="00E27F96"/>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0"/>
    <w:link w:val="40"/>
    <w:qFormat/>
    <w:rsid w:val="00E27F96"/>
    <w:pPr>
      <w:keepNext/>
      <w:tabs>
        <w:tab w:val="num" w:pos="34"/>
      </w:tabs>
      <w:spacing w:before="200" w:line="280" w:lineRule="atLeast"/>
      <w:ind w:left="34" w:hanging="34"/>
      <w:outlineLvl w:val="3"/>
    </w:pPr>
    <w:rPr>
      <w:rFonts w:ascii="Arial" w:eastAsia="MS Mincho" w:hAnsi="Arial" w:cs="Arial"/>
      <w:bCs/>
      <w:lang w:eastAsia="ru-RU"/>
    </w:rPr>
  </w:style>
  <w:style w:type="paragraph" w:styleId="5">
    <w:name w:val="heading 5"/>
    <w:basedOn w:val="a"/>
    <w:next w:val="a0"/>
    <w:link w:val="50"/>
    <w:qFormat/>
    <w:rsid w:val="00E27F96"/>
    <w:pPr>
      <w:keepNext/>
      <w:tabs>
        <w:tab w:val="num" w:pos="584"/>
      </w:tabs>
      <w:spacing w:before="200" w:line="260" w:lineRule="atLeast"/>
      <w:ind w:hanging="227"/>
      <w:outlineLvl w:val="4"/>
    </w:pPr>
    <w:rPr>
      <w:rFonts w:ascii="Arial" w:eastAsia="MS Mincho" w:hAnsi="Arial" w:cs="Arial"/>
      <w:b/>
      <w:bCs/>
      <w:iCs/>
      <w:sz w:val="20"/>
      <w:lang w:eastAsia="ru-RU"/>
    </w:rPr>
  </w:style>
  <w:style w:type="paragraph" w:styleId="6">
    <w:name w:val="heading 6"/>
    <w:basedOn w:val="a"/>
    <w:next w:val="a"/>
    <w:link w:val="60"/>
    <w:qFormat/>
    <w:rsid w:val="00E27F96"/>
    <w:pPr>
      <w:tabs>
        <w:tab w:val="num" w:pos="1152"/>
      </w:tabs>
      <w:spacing w:before="240" w:after="60" w:line="260" w:lineRule="atLeast"/>
      <w:ind w:left="1152" w:hanging="1152"/>
      <w:jc w:val="both"/>
      <w:outlineLvl w:val="5"/>
    </w:pPr>
    <w:rPr>
      <w:rFonts w:ascii="Times New Roman" w:eastAsia="Times New Roman" w:hAnsi="Times New Roman" w:cs="Times New Roman"/>
      <w:b/>
      <w:bCs/>
      <w:lang w:eastAsia="ru-RU"/>
    </w:rPr>
  </w:style>
  <w:style w:type="paragraph" w:styleId="8">
    <w:name w:val="heading 8"/>
    <w:basedOn w:val="a"/>
    <w:next w:val="a"/>
    <w:link w:val="80"/>
    <w:qFormat/>
    <w:rsid w:val="00E27F96"/>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lang w:eastAsia="ru-RU"/>
    </w:rPr>
  </w:style>
  <w:style w:type="paragraph" w:styleId="9">
    <w:name w:val="heading 9"/>
    <w:basedOn w:val="a"/>
    <w:next w:val="a"/>
    <w:link w:val="90"/>
    <w:qFormat/>
    <w:rsid w:val="00E27F96"/>
    <w:pPr>
      <w:tabs>
        <w:tab w:val="num" w:pos="1584"/>
      </w:tabs>
      <w:spacing w:before="240" w:after="60" w:line="260" w:lineRule="atLeast"/>
      <w:ind w:left="1584" w:hanging="1584"/>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27F96"/>
    <w:rPr>
      <w:rFonts w:ascii="Arial" w:eastAsia="Times New Roman" w:hAnsi="Arial" w:cs="Arial"/>
      <w:b/>
      <w:bCs/>
      <w:kern w:val="32"/>
      <w:sz w:val="32"/>
      <w:szCs w:val="32"/>
      <w:lang w:eastAsia="ru-RU"/>
    </w:rPr>
  </w:style>
  <w:style w:type="character" w:customStyle="1" w:styleId="20">
    <w:name w:val="Заголовок 2 Знак"/>
    <w:basedOn w:val="a1"/>
    <w:link w:val="2"/>
    <w:rsid w:val="00E27F96"/>
    <w:rPr>
      <w:rFonts w:ascii="Calibri" w:eastAsia="Times New Roman" w:hAnsi="Calibri" w:cs="Times New Roman"/>
      <w:sz w:val="36"/>
      <w:szCs w:val="36"/>
      <w:lang w:eastAsia="ru-RU"/>
    </w:rPr>
  </w:style>
  <w:style w:type="character" w:customStyle="1" w:styleId="30">
    <w:name w:val="Заголовок 3 Знак"/>
    <w:basedOn w:val="a1"/>
    <w:link w:val="3"/>
    <w:rsid w:val="00E27F96"/>
    <w:rPr>
      <w:rFonts w:ascii="Arial" w:eastAsia="Times New Roman" w:hAnsi="Arial" w:cs="Arial"/>
      <w:b/>
      <w:bCs/>
      <w:sz w:val="26"/>
      <w:szCs w:val="26"/>
      <w:lang w:eastAsia="ru-RU"/>
    </w:rPr>
  </w:style>
  <w:style w:type="character" w:customStyle="1" w:styleId="40">
    <w:name w:val="Заголовок 4 Знак"/>
    <w:basedOn w:val="a1"/>
    <w:link w:val="4"/>
    <w:rsid w:val="00E27F96"/>
    <w:rPr>
      <w:rFonts w:ascii="Arial" w:eastAsia="MS Mincho" w:hAnsi="Arial" w:cs="Arial"/>
      <w:bCs/>
      <w:lang w:eastAsia="ru-RU"/>
    </w:rPr>
  </w:style>
  <w:style w:type="character" w:customStyle="1" w:styleId="50">
    <w:name w:val="Заголовок 5 Знак"/>
    <w:basedOn w:val="a1"/>
    <w:link w:val="5"/>
    <w:rsid w:val="00E27F96"/>
    <w:rPr>
      <w:rFonts w:ascii="Arial" w:eastAsia="MS Mincho" w:hAnsi="Arial" w:cs="Arial"/>
      <w:b/>
      <w:bCs/>
      <w:iCs/>
      <w:sz w:val="20"/>
      <w:lang w:eastAsia="ru-RU"/>
    </w:rPr>
  </w:style>
  <w:style w:type="character" w:customStyle="1" w:styleId="60">
    <w:name w:val="Заголовок 6 Знак"/>
    <w:basedOn w:val="a1"/>
    <w:link w:val="6"/>
    <w:rsid w:val="00E27F96"/>
    <w:rPr>
      <w:rFonts w:ascii="Times New Roman" w:eastAsia="Times New Roman" w:hAnsi="Times New Roman" w:cs="Times New Roman"/>
      <w:b/>
      <w:bCs/>
      <w:lang w:eastAsia="ru-RU"/>
    </w:rPr>
  </w:style>
  <w:style w:type="character" w:customStyle="1" w:styleId="80">
    <w:name w:val="Заголовок 8 Знак"/>
    <w:basedOn w:val="a1"/>
    <w:link w:val="8"/>
    <w:rsid w:val="00E27F96"/>
    <w:rPr>
      <w:rFonts w:ascii="Times New Roman" w:eastAsia="Times New Roman" w:hAnsi="Times New Roman" w:cs="Times New Roman"/>
      <w:i/>
      <w:iCs/>
      <w:sz w:val="23"/>
      <w:lang w:eastAsia="ru-RU"/>
    </w:rPr>
  </w:style>
  <w:style w:type="character" w:customStyle="1" w:styleId="90">
    <w:name w:val="Заголовок 9 Знак"/>
    <w:basedOn w:val="a1"/>
    <w:link w:val="9"/>
    <w:rsid w:val="00E27F96"/>
    <w:rPr>
      <w:rFonts w:ascii="Arial" w:eastAsia="Times New Roman" w:hAnsi="Arial" w:cs="Arial"/>
      <w:lang w:eastAsia="ru-RU"/>
    </w:rPr>
  </w:style>
  <w:style w:type="numbering" w:customStyle="1" w:styleId="11">
    <w:name w:val="Нет списка1"/>
    <w:next w:val="a3"/>
    <w:semiHidden/>
    <w:unhideWhenUsed/>
    <w:rsid w:val="00E27F96"/>
  </w:style>
  <w:style w:type="paragraph" w:styleId="a0">
    <w:name w:val="Body Text"/>
    <w:basedOn w:val="a"/>
    <w:link w:val="a4"/>
    <w:rsid w:val="00E27F96"/>
    <w:pPr>
      <w:widowControl w:val="0"/>
      <w:spacing w:line="280" w:lineRule="atLeast"/>
      <w:jc w:val="both"/>
    </w:pPr>
    <w:rPr>
      <w:rFonts w:ascii="Arial" w:eastAsia="Times New Roman" w:hAnsi="Arial" w:cs="Arial"/>
      <w:szCs w:val="24"/>
      <w:lang w:eastAsia="ru-RU"/>
    </w:rPr>
  </w:style>
  <w:style w:type="character" w:customStyle="1" w:styleId="a4">
    <w:name w:val="Основной текст Знак"/>
    <w:basedOn w:val="a1"/>
    <w:link w:val="a0"/>
    <w:rsid w:val="00E27F96"/>
    <w:rPr>
      <w:rFonts w:ascii="Arial" w:eastAsia="Times New Roman" w:hAnsi="Arial" w:cs="Arial"/>
      <w:szCs w:val="24"/>
      <w:lang w:eastAsia="ru-RU"/>
    </w:rPr>
  </w:style>
  <w:style w:type="character" w:styleId="a5">
    <w:name w:val="Hyperlink"/>
    <w:rsid w:val="00E27F96"/>
    <w:rPr>
      <w:strike w:val="0"/>
      <w:dstrike w:val="0"/>
      <w:color w:val="1A3DC1"/>
      <w:u w:val="single"/>
      <w:effect w:val="none"/>
    </w:rPr>
  </w:style>
  <w:style w:type="table" w:styleId="a6">
    <w:name w:val="Table Grid"/>
    <w:basedOn w:val="a2"/>
    <w:rsid w:val="00E27F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E27F96"/>
    <w:pPr>
      <w:spacing w:before="100" w:beforeAutospacing="1" w:after="100" w:afterAutospacing="1"/>
    </w:pPr>
    <w:rPr>
      <w:rFonts w:ascii="Arial" w:eastAsia="Times New Roman" w:hAnsi="Arial" w:cs="Arial"/>
      <w:color w:val="404040"/>
      <w:sz w:val="14"/>
      <w:szCs w:val="14"/>
      <w:lang w:eastAsia="ru-RU"/>
    </w:rPr>
  </w:style>
  <w:style w:type="character" w:styleId="a8">
    <w:name w:val="Emphasis"/>
    <w:qFormat/>
    <w:rsid w:val="00E27F96"/>
    <w:rPr>
      <w:i/>
      <w:iCs/>
    </w:rPr>
  </w:style>
  <w:style w:type="character" w:styleId="a9">
    <w:name w:val="Strong"/>
    <w:qFormat/>
    <w:rsid w:val="00E27F96"/>
    <w:rPr>
      <w:b/>
      <w:bCs/>
    </w:rPr>
  </w:style>
  <w:style w:type="paragraph" w:styleId="aa">
    <w:name w:val="Balloon Text"/>
    <w:basedOn w:val="a"/>
    <w:link w:val="ab"/>
    <w:rsid w:val="00E27F96"/>
    <w:rPr>
      <w:rFonts w:ascii="Tahoma" w:eastAsia="Times New Roman" w:hAnsi="Tahoma" w:cs="Tahoma"/>
      <w:sz w:val="16"/>
      <w:szCs w:val="16"/>
      <w:lang w:eastAsia="ru-RU"/>
    </w:rPr>
  </w:style>
  <w:style w:type="character" w:customStyle="1" w:styleId="ab">
    <w:name w:val="Текст выноски Знак"/>
    <w:basedOn w:val="a1"/>
    <w:link w:val="aa"/>
    <w:rsid w:val="00E27F96"/>
    <w:rPr>
      <w:rFonts w:ascii="Tahoma" w:eastAsia="Times New Roman" w:hAnsi="Tahoma" w:cs="Tahoma"/>
      <w:sz w:val="16"/>
      <w:szCs w:val="16"/>
      <w:lang w:eastAsia="ru-RU"/>
    </w:rPr>
  </w:style>
  <w:style w:type="paragraph" w:styleId="12">
    <w:name w:val="toc 1"/>
    <w:basedOn w:val="a"/>
    <w:next w:val="a"/>
    <w:autoRedefine/>
    <w:rsid w:val="00E27F96"/>
    <w:pPr>
      <w:spacing w:before="120" w:after="120"/>
    </w:pPr>
    <w:rPr>
      <w:rFonts w:ascii="Calibri" w:eastAsia="Times New Roman" w:hAnsi="Calibri" w:cs="Times New Roman"/>
      <w:b/>
      <w:bCs/>
      <w:caps/>
      <w:sz w:val="20"/>
      <w:szCs w:val="20"/>
      <w:lang w:eastAsia="ru-RU"/>
    </w:rPr>
  </w:style>
  <w:style w:type="paragraph" w:styleId="21">
    <w:name w:val="toc 2"/>
    <w:basedOn w:val="a"/>
    <w:next w:val="a"/>
    <w:autoRedefine/>
    <w:rsid w:val="00E27F96"/>
    <w:pPr>
      <w:tabs>
        <w:tab w:val="right" w:leader="underscore" w:pos="9911"/>
      </w:tabs>
      <w:spacing w:after="0"/>
      <w:ind w:left="220"/>
    </w:pPr>
    <w:rPr>
      <w:rFonts w:ascii="Times New Roman" w:eastAsia="Times New Roman" w:hAnsi="Times New Roman" w:cs="Times New Roman"/>
      <w:b/>
      <w:smallCaps/>
      <w:noProof/>
      <w:sz w:val="20"/>
      <w:szCs w:val="20"/>
      <w:lang w:eastAsia="ru-RU"/>
    </w:rPr>
  </w:style>
  <w:style w:type="paragraph" w:styleId="31">
    <w:name w:val="toc 3"/>
    <w:basedOn w:val="a"/>
    <w:next w:val="a"/>
    <w:autoRedefine/>
    <w:rsid w:val="00E27F96"/>
    <w:pPr>
      <w:spacing w:after="0"/>
      <w:ind w:left="440"/>
    </w:pPr>
    <w:rPr>
      <w:rFonts w:ascii="Calibri" w:eastAsia="Times New Roman" w:hAnsi="Calibri" w:cs="Times New Roman"/>
      <w:i/>
      <w:iCs/>
      <w:sz w:val="20"/>
      <w:szCs w:val="20"/>
      <w:lang w:eastAsia="ru-RU"/>
    </w:rPr>
  </w:style>
  <w:style w:type="paragraph" w:styleId="7">
    <w:name w:val="toc 7"/>
    <w:basedOn w:val="a"/>
    <w:next w:val="a"/>
    <w:autoRedefine/>
    <w:rsid w:val="00E27F96"/>
    <w:pPr>
      <w:spacing w:after="0"/>
      <w:ind w:left="1320"/>
    </w:pPr>
    <w:rPr>
      <w:rFonts w:ascii="Calibri" w:eastAsia="Times New Roman" w:hAnsi="Calibri" w:cs="Times New Roman"/>
      <w:sz w:val="18"/>
      <w:szCs w:val="18"/>
      <w:lang w:eastAsia="ru-RU"/>
    </w:rPr>
  </w:style>
  <w:style w:type="character" w:customStyle="1" w:styleId="ac">
    <w:name w:val="Текст сноски Знак"/>
    <w:link w:val="ad"/>
    <w:locked/>
    <w:rsid w:val="00E27F96"/>
    <w:rPr>
      <w:rFonts w:ascii="Arial" w:hAnsi="Arial" w:cs="Arial"/>
    </w:rPr>
  </w:style>
  <w:style w:type="paragraph" w:styleId="ad">
    <w:name w:val="footnote text"/>
    <w:basedOn w:val="a0"/>
    <w:link w:val="ac"/>
    <w:rsid w:val="00E27F96"/>
    <w:pPr>
      <w:spacing w:after="120" w:line="240" w:lineRule="auto"/>
    </w:pPr>
    <w:rPr>
      <w:rFonts w:eastAsiaTheme="minorHAnsi"/>
      <w:szCs w:val="22"/>
      <w:lang w:eastAsia="en-US"/>
    </w:rPr>
  </w:style>
  <w:style w:type="character" w:customStyle="1" w:styleId="13">
    <w:name w:val="Текст сноски Знак1"/>
    <w:basedOn w:val="a1"/>
    <w:uiPriority w:val="99"/>
    <w:semiHidden/>
    <w:rsid w:val="00E27F96"/>
    <w:rPr>
      <w:sz w:val="20"/>
      <w:szCs w:val="20"/>
    </w:rPr>
  </w:style>
  <w:style w:type="character" w:customStyle="1" w:styleId="ae">
    <w:name w:val="Верхний колонтитул Знак"/>
    <w:link w:val="af"/>
    <w:locked/>
    <w:rsid w:val="00E27F96"/>
    <w:rPr>
      <w:rFonts w:ascii="Calibri" w:hAnsi="Calibri"/>
    </w:rPr>
  </w:style>
  <w:style w:type="paragraph" w:styleId="af">
    <w:name w:val="header"/>
    <w:basedOn w:val="a"/>
    <w:link w:val="ae"/>
    <w:rsid w:val="00E27F96"/>
    <w:pPr>
      <w:tabs>
        <w:tab w:val="center" w:pos="4677"/>
        <w:tab w:val="right" w:pos="9355"/>
      </w:tabs>
      <w:spacing w:after="0" w:line="240" w:lineRule="auto"/>
    </w:pPr>
    <w:rPr>
      <w:rFonts w:ascii="Calibri" w:hAnsi="Calibri"/>
    </w:rPr>
  </w:style>
  <w:style w:type="character" w:customStyle="1" w:styleId="14">
    <w:name w:val="Верхний колонтитул Знак1"/>
    <w:basedOn w:val="a1"/>
    <w:uiPriority w:val="99"/>
    <w:semiHidden/>
    <w:rsid w:val="00E27F96"/>
  </w:style>
  <w:style w:type="character" w:customStyle="1" w:styleId="af0">
    <w:name w:val="Нижний колонтитул Знак"/>
    <w:link w:val="af1"/>
    <w:locked/>
    <w:rsid w:val="00E27F96"/>
    <w:rPr>
      <w:rFonts w:ascii="Calibri" w:hAnsi="Calibri"/>
    </w:rPr>
  </w:style>
  <w:style w:type="paragraph" w:styleId="af1">
    <w:name w:val="footer"/>
    <w:basedOn w:val="a"/>
    <w:link w:val="af0"/>
    <w:rsid w:val="00E27F96"/>
    <w:pPr>
      <w:tabs>
        <w:tab w:val="center" w:pos="4677"/>
        <w:tab w:val="right" w:pos="9355"/>
      </w:tabs>
      <w:spacing w:after="0" w:line="240" w:lineRule="auto"/>
    </w:pPr>
    <w:rPr>
      <w:rFonts w:ascii="Calibri" w:hAnsi="Calibri"/>
    </w:rPr>
  </w:style>
  <w:style w:type="character" w:customStyle="1" w:styleId="15">
    <w:name w:val="Нижний колонтитул Знак1"/>
    <w:basedOn w:val="a1"/>
    <w:uiPriority w:val="99"/>
    <w:semiHidden/>
    <w:rsid w:val="00E27F96"/>
  </w:style>
  <w:style w:type="character" w:customStyle="1" w:styleId="af2">
    <w:name w:val="Текст концевой сноски Знак"/>
    <w:link w:val="af3"/>
    <w:locked/>
    <w:rsid w:val="00E27F96"/>
    <w:rPr>
      <w:rFonts w:ascii="Calibri" w:hAnsi="Calibri"/>
    </w:rPr>
  </w:style>
  <w:style w:type="paragraph" w:styleId="af3">
    <w:name w:val="endnote text"/>
    <w:basedOn w:val="a"/>
    <w:link w:val="af2"/>
    <w:rsid w:val="00E27F96"/>
    <w:pPr>
      <w:spacing w:after="0" w:line="240" w:lineRule="auto"/>
    </w:pPr>
    <w:rPr>
      <w:rFonts w:ascii="Calibri" w:hAnsi="Calibri"/>
    </w:rPr>
  </w:style>
  <w:style w:type="character" w:customStyle="1" w:styleId="16">
    <w:name w:val="Текст концевой сноски Знак1"/>
    <w:basedOn w:val="a1"/>
    <w:uiPriority w:val="99"/>
    <w:semiHidden/>
    <w:rsid w:val="00E27F96"/>
    <w:rPr>
      <w:sz w:val="20"/>
      <w:szCs w:val="20"/>
    </w:rPr>
  </w:style>
  <w:style w:type="character" w:customStyle="1" w:styleId="af4">
    <w:name w:val="Название Знак"/>
    <w:link w:val="af5"/>
    <w:locked/>
    <w:rsid w:val="00E27F96"/>
    <w:rPr>
      <w:b/>
      <w:bCs/>
      <w:sz w:val="28"/>
      <w:szCs w:val="24"/>
    </w:rPr>
  </w:style>
  <w:style w:type="paragraph" w:styleId="af5">
    <w:name w:val="Title"/>
    <w:basedOn w:val="a"/>
    <w:link w:val="af4"/>
    <w:qFormat/>
    <w:rsid w:val="00E27F96"/>
    <w:pPr>
      <w:spacing w:after="0" w:line="240" w:lineRule="auto"/>
      <w:jc w:val="center"/>
    </w:pPr>
    <w:rPr>
      <w:b/>
      <w:bCs/>
      <w:sz w:val="28"/>
      <w:szCs w:val="24"/>
    </w:rPr>
  </w:style>
  <w:style w:type="character" w:customStyle="1" w:styleId="17">
    <w:name w:val="Название Знак1"/>
    <w:basedOn w:val="a1"/>
    <w:uiPriority w:val="10"/>
    <w:rsid w:val="00E27F96"/>
    <w:rPr>
      <w:rFonts w:asciiTheme="majorHAnsi" w:eastAsiaTheme="majorEastAsia" w:hAnsiTheme="majorHAnsi" w:cstheme="majorBidi"/>
      <w:color w:val="17365D" w:themeColor="text2" w:themeShade="BF"/>
      <w:spacing w:val="5"/>
      <w:kern w:val="28"/>
      <w:sz w:val="52"/>
      <w:szCs w:val="52"/>
    </w:rPr>
  </w:style>
  <w:style w:type="character" w:customStyle="1" w:styleId="af6">
    <w:name w:val="Без интервала Знак"/>
    <w:link w:val="af7"/>
    <w:locked/>
    <w:rsid w:val="00E27F96"/>
    <w:rPr>
      <w:rFonts w:ascii="Calibri" w:hAnsi="Calibri"/>
    </w:rPr>
  </w:style>
  <w:style w:type="paragraph" w:styleId="af7">
    <w:name w:val="No Spacing"/>
    <w:link w:val="af6"/>
    <w:qFormat/>
    <w:rsid w:val="00E27F96"/>
    <w:pPr>
      <w:spacing w:after="0" w:line="240" w:lineRule="auto"/>
    </w:pPr>
    <w:rPr>
      <w:rFonts w:ascii="Calibri" w:hAnsi="Calibri"/>
    </w:rPr>
  </w:style>
  <w:style w:type="paragraph" w:styleId="af8">
    <w:name w:val="List Paragraph"/>
    <w:basedOn w:val="a"/>
    <w:qFormat/>
    <w:rsid w:val="00E27F96"/>
    <w:pPr>
      <w:ind w:left="720"/>
      <w:contextualSpacing/>
    </w:pPr>
    <w:rPr>
      <w:rFonts w:ascii="Calibri" w:eastAsia="Times New Roman" w:hAnsi="Calibri" w:cs="Times New Roman"/>
      <w:lang w:eastAsia="ru-RU"/>
    </w:rPr>
  </w:style>
  <w:style w:type="paragraph" w:styleId="af9">
    <w:name w:val="TOC Heading"/>
    <w:basedOn w:val="1"/>
    <w:next w:val="a"/>
    <w:qFormat/>
    <w:rsid w:val="00E27F96"/>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E27F96"/>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E27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27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footnote reference"/>
    <w:semiHidden/>
    <w:rsid w:val="00E27F96"/>
    <w:rPr>
      <w:vertAlign w:val="superscript"/>
    </w:rPr>
  </w:style>
  <w:style w:type="character" w:styleId="afb">
    <w:name w:val="page number"/>
    <w:basedOn w:val="a1"/>
    <w:rsid w:val="00E27F96"/>
  </w:style>
  <w:style w:type="paragraph" w:styleId="afc">
    <w:name w:val="caption"/>
    <w:basedOn w:val="a"/>
    <w:next w:val="a"/>
    <w:qFormat/>
    <w:rsid w:val="00E27F96"/>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p3">
    <w:name w:val="p3"/>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27F96"/>
    <w:rPr>
      <w:rFonts w:cs="Times New Roman"/>
    </w:rPr>
  </w:style>
  <w:style w:type="paragraph" w:customStyle="1" w:styleId="p5">
    <w:name w:val="p5"/>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E27F96"/>
    <w:rPr>
      <w:rFonts w:cs="Times New Roman"/>
    </w:rPr>
  </w:style>
  <w:style w:type="paragraph" w:customStyle="1" w:styleId="p6">
    <w:name w:val="p6"/>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E27F96"/>
    <w:rPr>
      <w:rFonts w:cs="Times New Roman"/>
    </w:rPr>
  </w:style>
  <w:style w:type="paragraph" w:customStyle="1" w:styleId="p11">
    <w:name w:val="p11"/>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rsid w:val="00E27F96"/>
    <w:pPr>
      <w:ind w:left="720"/>
      <w:contextualSpacing/>
    </w:pPr>
    <w:rPr>
      <w:rFonts w:ascii="Calibri" w:eastAsia="Times New Roman" w:hAnsi="Calibri" w:cs="Times New Roman"/>
      <w:lang w:eastAsia="ru-RU"/>
    </w:rPr>
  </w:style>
  <w:style w:type="paragraph" w:customStyle="1" w:styleId="afd">
    <w:name w:val="Знак Знак Знак Знак Знак Знак Знак"/>
    <w:basedOn w:val="a"/>
    <w:rsid w:val="00E27F96"/>
    <w:pPr>
      <w:spacing w:after="160" w:line="240" w:lineRule="exact"/>
    </w:pPr>
    <w:rPr>
      <w:rFonts w:ascii="Verdana" w:eastAsia="Times New Roman" w:hAnsi="Verdana" w:cs="Times New Roman"/>
      <w:sz w:val="24"/>
      <w:szCs w:val="24"/>
      <w:lang w:val="en-US"/>
    </w:rPr>
  </w:style>
  <w:style w:type="character" w:customStyle="1" w:styleId="WW8Num1z0">
    <w:name w:val="WW8Num1z0"/>
    <w:rsid w:val="00762E52"/>
  </w:style>
  <w:style w:type="character" w:customStyle="1" w:styleId="WW8Num1z1">
    <w:name w:val="WW8Num1z1"/>
    <w:rsid w:val="00762E52"/>
    <w:rPr>
      <w:rFonts w:cs="Times New Roman"/>
    </w:rPr>
  </w:style>
  <w:style w:type="character" w:customStyle="1" w:styleId="WW8Num1z2">
    <w:name w:val="WW8Num1z2"/>
    <w:rsid w:val="00762E52"/>
  </w:style>
  <w:style w:type="character" w:customStyle="1" w:styleId="WW8Num1z3">
    <w:name w:val="WW8Num1z3"/>
    <w:rsid w:val="00762E52"/>
  </w:style>
  <w:style w:type="character" w:customStyle="1" w:styleId="WW8Num1z4">
    <w:name w:val="WW8Num1z4"/>
    <w:rsid w:val="00762E52"/>
  </w:style>
  <w:style w:type="character" w:customStyle="1" w:styleId="WW8Num1z5">
    <w:name w:val="WW8Num1z5"/>
    <w:rsid w:val="00762E52"/>
  </w:style>
  <w:style w:type="character" w:customStyle="1" w:styleId="WW8Num1z6">
    <w:name w:val="WW8Num1z6"/>
    <w:rsid w:val="00762E52"/>
  </w:style>
  <w:style w:type="character" w:customStyle="1" w:styleId="WW8Num1z7">
    <w:name w:val="WW8Num1z7"/>
    <w:rsid w:val="00762E52"/>
  </w:style>
  <w:style w:type="character" w:customStyle="1" w:styleId="WW8Num1z8">
    <w:name w:val="WW8Num1z8"/>
    <w:rsid w:val="00762E52"/>
  </w:style>
  <w:style w:type="character" w:customStyle="1" w:styleId="WW8Num2z0">
    <w:name w:val="WW8Num2z0"/>
    <w:rsid w:val="00762E52"/>
  </w:style>
  <w:style w:type="character" w:customStyle="1" w:styleId="WW8Num3z0">
    <w:name w:val="WW8Num3z0"/>
    <w:rsid w:val="00762E52"/>
    <w:rPr>
      <w:rFonts w:ascii="Times New Roman" w:hAnsi="Times New Roman" w:cs="Times New Roman"/>
      <w:sz w:val="28"/>
      <w:szCs w:val="28"/>
    </w:rPr>
  </w:style>
  <w:style w:type="character" w:customStyle="1" w:styleId="WW8Num3z2">
    <w:name w:val="WW8Num3z2"/>
    <w:rsid w:val="00762E52"/>
    <w:rPr>
      <w:rFonts w:cs="Times New Roman"/>
    </w:rPr>
  </w:style>
  <w:style w:type="character" w:customStyle="1" w:styleId="WW8Num4z0">
    <w:name w:val="WW8Num4z0"/>
    <w:rsid w:val="00762E52"/>
    <w:rPr>
      <w:rFonts w:ascii="Times New Roman" w:hAnsi="Times New Roman" w:cs="Times New Roman"/>
      <w:sz w:val="28"/>
      <w:szCs w:val="28"/>
    </w:rPr>
  </w:style>
  <w:style w:type="character" w:customStyle="1" w:styleId="WW8Num5z0">
    <w:name w:val="WW8Num5z0"/>
    <w:rsid w:val="00762E52"/>
    <w:rPr>
      <w:rFonts w:cs="Times New Roman"/>
    </w:rPr>
  </w:style>
  <w:style w:type="character" w:customStyle="1" w:styleId="WW8Num6z0">
    <w:name w:val="WW8Num6z0"/>
    <w:rsid w:val="00762E52"/>
    <w:rPr>
      <w:rFonts w:cs="Times New Roman"/>
    </w:rPr>
  </w:style>
  <w:style w:type="character" w:customStyle="1" w:styleId="WW8Num6z1">
    <w:name w:val="WW8Num6z1"/>
    <w:rsid w:val="00762E52"/>
    <w:rPr>
      <w:rFonts w:ascii="Times New Roman" w:hAnsi="Times New Roman" w:cs="Times New Roman"/>
      <w:sz w:val="28"/>
      <w:szCs w:val="28"/>
    </w:rPr>
  </w:style>
  <w:style w:type="character" w:customStyle="1" w:styleId="WW8Num6z2">
    <w:name w:val="WW8Num6z2"/>
    <w:rsid w:val="00762E52"/>
    <w:rPr>
      <w:rFonts w:ascii="Times New Roman" w:hAnsi="Times New Roman" w:cs="Times New Roman"/>
    </w:rPr>
  </w:style>
  <w:style w:type="character" w:customStyle="1" w:styleId="WW8Num7z0">
    <w:name w:val="WW8Num7z0"/>
    <w:rsid w:val="00762E52"/>
    <w:rPr>
      <w:rFonts w:ascii="Wingdings" w:hAnsi="Wingdings" w:cs="Wingdings" w:hint="default"/>
    </w:rPr>
  </w:style>
  <w:style w:type="character" w:customStyle="1" w:styleId="WW8Num7z1">
    <w:name w:val="WW8Num7z1"/>
    <w:rsid w:val="00762E52"/>
  </w:style>
  <w:style w:type="character" w:customStyle="1" w:styleId="WW8Num8z0">
    <w:name w:val="WW8Num8z0"/>
    <w:rsid w:val="00762E52"/>
    <w:rPr>
      <w:rFonts w:ascii="Wingdings" w:hAnsi="Wingdings" w:cs="Wingdings" w:hint="default"/>
      <w:sz w:val="28"/>
      <w:szCs w:val="28"/>
    </w:rPr>
  </w:style>
  <w:style w:type="character" w:customStyle="1" w:styleId="WW8Num9z0">
    <w:name w:val="WW8Num9z0"/>
    <w:rsid w:val="00762E52"/>
    <w:rPr>
      <w:rFonts w:ascii="Courier New" w:eastAsia="Calibri" w:hAnsi="Courier New" w:cs="Times New Roman" w:hint="default"/>
      <w:sz w:val="28"/>
      <w:szCs w:val="28"/>
    </w:rPr>
  </w:style>
  <w:style w:type="character" w:customStyle="1" w:styleId="WW8Num10z0">
    <w:name w:val="WW8Num10z0"/>
    <w:rsid w:val="00762E52"/>
    <w:rPr>
      <w:rFonts w:ascii="Wingdings" w:hAnsi="Wingdings" w:cs="Wingdings" w:hint="default"/>
      <w:sz w:val="28"/>
      <w:szCs w:val="28"/>
    </w:rPr>
  </w:style>
  <w:style w:type="character" w:customStyle="1" w:styleId="WW8Num11z0">
    <w:name w:val="WW8Num11z0"/>
    <w:rsid w:val="00762E52"/>
    <w:rPr>
      <w:rFonts w:ascii="Wingdings" w:hAnsi="Wingdings" w:cs="Wingdings" w:hint="default"/>
    </w:rPr>
  </w:style>
  <w:style w:type="character" w:customStyle="1" w:styleId="WW8Num12z0">
    <w:name w:val="WW8Num12z0"/>
    <w:rsid w:val="00762E52"/>
    <w:rPr>
      <w:rFonts w:hint="default"/>
    </w:rPr>
  </w:style>
  <w:style w:type="character" w:customStyle="1" w:styleId="WW8Num12z1">
    <w:name w:val="WW8Num12z1"/>
    <w:rsid w:val="00762E52"/>
    <w:rPr>
      <w:rFonts w:ascii="Times New Roman" w:hAnsi="Times New Roman" w:cs="Times New Roman" w:hint="default"/>
      <w:b/>
      <w:sz w:val="32"/>
      <w:szCs w:val="32"/>
    </w:rPr>
  </w:style>
  <w:style w:type="character" w:customStyle="1" w:styleId="WW8Num13z0">
    <w:name w:val="WW8Num13z0"/>
    <w:rsid w:val="00762E52"/>
    <w:rPr>
      <w:rFonts w:ascii="Wingdings" w:hAnsi="Wingdings" w:cs="Wingdings" w:hint="default"/>
    </w:rPr>
  </w:style>
  <w:style w:type="character" w:customStyle="1" w:styleId="WW8Num14z0">
    <w:name w:val="WW8Num14z0"/>
    <w:rsid w:val="00762E52"/>
    <w:rPr>
      <w:rFonts w:ascii="Wingdings" w:hAnsi="Wingdings" w:cs="Wingdings" w:hint="default"/>
    </w:rPr>
  </w:style>
  <w:style w:type="character" w:customStyle="1" w:styleId="WW8Num15z0">
    <w:name w:val="WW8Num15z0"/>
    <w:rsid w:val="00762E52"/>
    <w:rPr>
      <w:rFonts w:ascii="Wingdings" w:hAnsi="Wingdings" w:cs="Wingdings" w:hint="default"/>
      <w:sz w:val="28"/>
      <w:szCs w:val="28"/>
    </w:rPr>
  </w:style>
  <w:style w:type="character" w:customStyle="1" w:styleId="WW8Num16z0">
    <w:name w:val="WW8Num16z0"/>
    <w:rsid w:val="00762E52"/>
    <w:rPr>
      <w:rFonts w:ascii="Wingdings" w:hAnsi="Wingdings" w:cs="Wingdings" w:hint="default"/>
    </w:rPr>
  </w:style>
  <w:style w:type="character" w:customStyle="1" w:styleId="WW8Num17z0">
    <w:name w:val="WW8Num17z0"/>
    <w:rsid w:val="00762E52"/>
    <w:rPr>
      <w:rFonts w:ascii="Symbol" w:hAnsi="Symbol" w:cs="Symbol" w:hint="default"/>
      <w:sz w:val="28"/>
      <w:szCs w:val="28"/>
    </w:rPr>
  </w:style>
  <w:style w:type="character" w:customStyle="1" w:styleId="WW8Num18z0">
    <w:name w:val="WW8Num18z0"/>
    <w:rsid w:val="00762E52"/>
  </w:style>
  <w:style w:type="character" w:customStyle="1" w:styleId="WW8Num18z1">
    <w:name w:val="WW8Num18z1"/>
    <w:rsid w:val="00762E52"/>
    <w:rPr>
      <w:b/>
    </w:rPr>
  </w:style>
  <w:style w:type="character" w:customStyle="1" w:styleId="WW8Num18z2">
    <w:name w:val="WW8Num18z2"/>
    <w:rsid w:val="00762E52"/>
  </w:style>
  <w:style w:type="character" w:customStyle="1" w:styleId="WW8Num18z3">
    <w:name w:val="WW8Num18z3"/>
    <w:rsid w:val="00762E52"/>
  </w:style>
  <w:style w:type="character" w:customStyle="1" w:styleId="WW8Num18z4">
    <w:name w:val="WW8Num18z4"/>
    <w:rsid w:val="00762E52"/>
  </w:style>
  <w:style w:type="character" w:customStyle="1" w:styleId="WW8Num18z5">
    <w:name w:val="WW8Num18z5"/>
    <w:rsid w:val="00762E52"/>
  </w:style>
  <w:style w:type="character" w:customStyle="1" w:styleId="WW8Num18z6">
    <w:name w:val="WW8Num18z6"/>
    <w:rsid w:val="00762E52"/>
  </w:style>
  <w:style w:type="character" w:customStyle="1" w:styleId="WW8Num18z7">
    <w:name w:val="WW8Num18z7"/>
    <w:rsid w:val="00762E52"/>
  </w:style>
  <w:style w:type="character" w:customStyle="1" w:styleId="WW8Num18z8">
    <w:name w:val="WW8Num18z8"/>
    <w:rsid w:val="00762E52"/>
  </w:style>
  <w:style w:type="character" w:customStyle="1" w:styleId="WW8Num19z0">
    <w:name w:val="WW8Num19z0"/>
    <w:rsid w:val="00762E52"/>
    <w:rPr>
      <w:rFonts w:ascii="Symbol" w:hAnsi="Symbol" w:cs="Symbol" w:hint="default"/>
    </w:rPr>
  </w:style>
  <w:style w:type="character" w:customStyle="1" w:styleId="WW8Num20z0">
    <w:name w:val="WW8Num20z0"/>
    <w:rsid w:val="00762E52"/>
    <w:rPr>
      <w:rFonts w:ascii="Symbol" w:hAnsi="Symbol" w:cs="Symbol" w:hint="default"/>
    </w:rPr>
  </w:style>
  <w:style w:type="character" w:customStyle="1" w:styleId="WW8Num21z0">
    <w:name w:val="WW8Num21z0"/>
    <w:rsid w:val="00762E52"/>
  </w:style>
  <w:style w:type="character" w:customStyle="1" w:styleId="WW8Num21z1">
    <w:name w:val="WW8Num21z1"/>
    <w:rsid w:val="00762E52"/>
    <w:rPr>
      <w:b/>
    </w:rPr>
  </w:style>
  <w:style w:type="character" w:customStyle="1" w:styleId="WW8Num21z2">
    <w:name w:val="WW8Num21z2"/>
    <w:rsid w:val="00762E52"/>
  </w:style>
  <w:style w:type="character" w:customStyle="1" w:styleId="WW8Num21z3">
    <w:name w:val="WW8Num21z3"/>
    <w:rsid w:val="00762E52"/>
  </w:style>
  <w:style w:type="character" w:customStyle="1" w:styleId="WW8Num21z4">
    <w:name w:val="WW8Num21z4"/>
    <w:rsid w:val="00762E52"/>
  </w:style>
  <w:style w:type="character" w:customStyle="1" w:styleId="WW8Num21z5">
    <w:name w:val="WW8Num21z5"/>
    <w:rsid w:val="00762E52"/>
  </w:style>
  <w:style w:type="character" w:customStyle="1" w:styleId="WW8Num21z6">
    <w:name w:val="WW8Num21z6"/>
    <w:rsid w:val="00762E52"/>
  </w:style>
  <w:style w:type="character" w:customStyle="1" w:styleId="WW8Num21z7">
    <w:name w:val="WW8Num21z7"/>
    <w:rsid w:val="00762E52"/>
  </w:style>
  <w:style w:type="character" w:customStyle="1" w:styleId="WW8Num21z8">
    <w:name w:val="WW8Num21z8"/>
    <w:rsid w:val="00762E52"/>
  </w:style>
  <w:style w:type="character" w:customStyle="1" w:styleId="WW8Num2z1">
    <w:name w:val="WW8Num2z1"/>
    <w:rsid w:val="00762E52"/>
  </w:style>
  <w:style w:type="character" w:customStyle="1" w:styleId="WW8Num2z2">
    <w:name w:val="WW8Num2z2"/>
    <w:rsid w:val="00762E52"/>
    <w:rPr>
      <w:rFonts w:cs="Times New Roman"/>
    </w:rPr>
  </w:style>
  <w:style w:type="character" w:customStyle="1" w:styleId="WW8Num3z1">
    <w:name w:val="WW8Num3z1"/>
    <w:rsid w:val="00762E52"/>
    <w:rPr>
      <w:rFonts w:cs="Times New Roman"/>
    </w:rPr>
  </w:style>
  <w:style w:type="character" w:customStyle="1" w:styleId="WW8Num4z1">
    <w:name w:val="WW8Num4z1"/>
    <w:rsid w:val="00762E52"/>
    <w:rPr>
      <w:rFonts w:cs="Times New Roman"/>
    </w:rPr>
  </w:style>
  <w:style w:type="character" w:customStyle="1" w:styleId="WW8Num5z1">
    <w:name w:val="WW8Num5z1"/>
    <w:rsid w:val="00762E52"/>
    <w:rPr>
      <w:rFonts w:ascii="Times New Roman" w:hAnsi="Times New Roman" w:cs="Times New Roman"/>
      <w:sz w:val="28"/>
      <w:szCs w:val="28"/>
    </w:rPr>
  </w:style>
  <w:style w:type="character" w:customStyle="1" w:styleId="WW8Num5z2">
    <w:name w:val="WW8Num5z2"/>
    <w:rsid w:val="00762E52"/>
  </w:style>
  <w:style w:type="character" w:customStyle="1" w:styleId="WW8Num7z2">
    <w:name w:val="WW8Num7z2"/>
    <w:rsid w:val="00762E52"/>
  </w:style>
  <w:style w:type="character" w:customStyle="1" w:styleId="WW8Num7z3">
    <w:name w:val="WW8Num7z3"/>
    <w:rsid w:val="00762E52"/>
  </w:style>
  <w:style w:type="character" w:customStyle="1" w:styleId="WW8Num7z4">
    <w:name w:val="WW8Num7z4"/>
    <w:rsid w:val="00762E52"/>
  </w:style>
  <w:style w:type="character" w:customStyle="1" w:styleId="WW8Num7z5">
    <w:name w:val="WW8Num7z5"/>
    <w:rsid w:val="00762E52"/>
  </w:style>
  <w:style w:type="character" w:customStyle="1" w:styleId="WW8Num7z6">
    <w:name w:val="WW8Num7z6"/>
    <w:rsid w:val="00762E52"/>
  </w:style>
  <w:style w:type="character" w:customStyle="1" w:styleId="WW8Num7z7">
    <w:name w:val="WW8Num7z7"/>
    <w:rsid w:val="00762E52"/>
  </w:style>
  <w:style w:type="character" w:customStyle="1" w:styleId="WW8Num7z8">
    <w:name w:val="WW8Num7z8"/>
    <w:rsid w:val="00762E52"/>
  </w:style>
  <w:style w:type="character" w:customStyle="1" w:styleId="WW8Num8z1">
    <w:name w:val="WW8Num8z1"/>
    <w:rsid w:val="00762E52"/>
  </w:style>
  <w:style w:type="character" w:customStyle="1" w:styleId="WW8Num8z2">
    <w:name w:val="WW8Num8z2"/>
    <w:rsid w:val="00762E52"/>
  </w:style>
  <w:style w:type="character" w:customStyle="1" w:styleId="WW8Num8z3">
    <w:name w:val="WW8Num8z3"/>
    <w:rsid w:val="00762E52"/>
  </w:style>
  <w:style w:type="character" w:customStyle="1" w:styleId="WW8Num8z4">
    <w:name w:val="WW8Num8z4"/>
    <w:rsid w:val="00762E52"/>
  </w:style>
  <w:style w:type="character" w:customStyle="1" w:styleId="WW8Num8z5">
    <w:name w:val="WW8Num8z5"/>
    <w:rsid w:val="00762E52"/>
  </w:style>
  <w:style w:type="character" w:customStyle="1" w:styleId="WW8Num8z6">
    <w:name w:val="WW8Num8z6"/>
    <w:rsid w:val="00762E52"/>
  </w:style>
  <w:style w:type="character" w:customStyle="1" w:styleId="WW8Num8z7">
    <w:name w:val="WW8Num8z7"/>
    <w:rsid w:val="00762E52"/>
  </w:style>
  <w:style w:type="character" w:customStyle="1" w:styleId="WW8Num8z8">
    <w:name w:val="WW8Num8z8"/>
    <w:rsid w:val="00762E52"/>
  </w:style>
  <w:style w:type="character" w:customStyle="1" w:styleId="WW8Num9z1">
    <w:name w:val="WW8Num9z1"/>
    <w:rsid w:val="00762E52"/>
  </w:style>
  <w:style w:type="character" w:customStyle="1" w:styleId="WW8Num9z2">
    <w:name w:val="WW8Num9z2"/>
    <w:rsid w:val="00762E52"/>
  </w:style>
  <w:style w:type="character" w:customStyle="1" w:styleId="WW8Num9z3">
    <w:name w:val="WW8Num9z3"/>
    <w:rsid w:val="00762E52"/>
  </w:style>
  <w:style w:type="character" w:customStyle="1" w:styleId="WW8Num9z4">
    <w:name w:val="WW8Num9z4"/>
    <w:rsid w:val="00762E52"/>
  </w:style>
  <w:style w:type="character" w:customStyle="1" w:styleId="WW8Num9z5">
    <w:name w:val="WW8Num9z5"/>
    <w:rsid w:val="00762E52"/>
  </w:style>
  <w:style w:type="character" w:customStyle="1" w:styleId="WW8Num9z6">
    <w:name w:val="WW8Num9z6"/>
    <w:rsid w:val="00762E52"/>
  </w:style>
  <w:style w:type="character" w:customStyle="1" w:styleId="WW8Num9z7">
    <w:name w:val="WW8Num9z7"/>
    <w:rsid w:val="00762E52"/>
  </w:style>
  <w:style w:type="character" w:customStyle="1" w:styleId="WW8Num9z8">
    <w:name w:val="WW8Num9z8"/>
    <w:rsid w:val="00762E52"/>
  </w:style>
  <w:style w:type="character" w:customStyle="1" w:styleId="WW8Num10z1">
    <w:name w:val="WW8Num10z1"/>
    <w:rsid w:val="00762E52"/>
  </w:style>
  <w:style w:type="character" w:customStyle="1" w:styleId="WW8Num10z2">
    <w:name w:val="WW8Num10z2"/>
    <w:rsid w:val="00762E52"/>
  </w:style>
  <w:style w:type="character" w:customStyle="1" w:styleId="WW8Num10z3">
    <w:name w:val="WW8Num10z3"/>
    <w:rsid w:val="00762E52"/>
  </w:style>
  <w:style w:type="character" w:customStyle="1" w:styleId="WW8Num10z4">
    <w:name w:val="WW8Num10z4"/>
    <w:rsid w:val="00762E52"/>
  </w:style>
  <w:style w:type="character" w:customStyle="1" w:styleId="WW8Num10z5">
    <w:name w:val="WW8Num10z5"/>
    <w:rsid w:val="00762E52"/>
  </w:style>
  <w:style w:type="character" w:customStyle="1" w:styleId="WW8Num10z6">
    <w:name w:val="WW8Num10z6"/>
    <w:rsid w:val="00762E52"/>
  </w:style>
  <w:style w:type="character" w:customStyle="1" w:styleId="WW8Num10z7">
    <w:name w:val="WW8Num10z7"/>
    <w:rsid w:val="00762E52"/>
  </w:style>
  <w:style w:type="character" w:customStyle="1" w:styleId="WW8Num10z8">
    <w:name w:val="WW8Num10z8"/>
    <w:rsid w:val="00762E52"/>
  </w:style>
  <w:style w:type="character" w:customStyle="1" w:styleId="WW8Num11z1">
    <w:name w:val="WW8Num11z1"/>
    <w:rsid w:val="00762E52"/>
  </w:style>
  <w:style w:type="character" w:customStyle="1" w:styleId="WW8Num11z2">
    <w:name w:val="WW8Num11z2"/>
    <w:rsid w:val="00762E52"/>
  </w:style>
  <w:style w:type="character" w:customStyle="1" w:styleId="WW8Num11z3">
    <w:name w:val="WW8Num11z3"/>
    <w:rsid w:val="00762E52"/>
  </w:style>
  <w:style w:type="character" w:customStyle="1" w:styleId="WW8Num11z4">
    <w:name w:val="WW8Num11z4"/>
    <w:rsid w:val="00762E52"/>
  </w:style>
  <w:style w:type="character" w:customStyle="1" w:styleId="WW8Num11z5">
    <w:name w:val="WW8Num11z5"/>
    <w:rsid w:val="00762E52"/>
  </w:style>
  <w:style w:type="character" w:customStyle="1" w:styleId="WW8Num11z6">
    <w:name w:val="WW8Num11z6"/>
    <w:rsid w:val="00762E52"/>
  </w:style>
  <w:style w:type="character" w:customStyle="1" w:styleId="WW8Num11z7">
    <w:name w:val="WW8Num11z7"/>
    <w:rsid w:val="00762E52"/>
  </w:style>
  <w:style w:type="character" w:customStyle="1" w:styleId="WW8Num11z8">
    <w:name w:val="WW8Num11z8"/>
    <w:rsid w:val="00762E52"/>
  </w:style>
  <w:style w:type="character" w:customStyle="1" w:styleId="WW8Num13z1">
    <w:name w:val="WW8Num13z1"/>
    <w:rsid w:val="00762E52"/>
  </w:style>
  <w:style w:type="character" w:customStyle="1" w:styleId="WW8Num13z2">
    <w:name w:val="WW8Num13z2"/>
    <w:rsid w:val="00762E52"/>
  </w:style>
  <w:style w:type="character" w:customStyle="1" w:styleId="WW8Num13z3">
    <w:name w:val="WW8Num13z3"/>
    <w:rsid w:val="00762E52"/>
  </w:style>
  <w:style w:type="character" w:customStyle="1" w:styleId="WW8Num13z4">
    <w:name w:val="WW8Num13z4"/>
    <w:rsid w:val="00762E52"/>
  </w:style>
  <w:style w:type="character" w:customStyle="1" w:styleId="WW8Num13z5">
    <w:name w:val="WW8Num13z5"/>
    <w:rsid w:val="00762E52"/>
  </w:style>
  <w:style w:type="character" w:customStyle="1" w:styleId="WW8Num13z6">
    <w:name w:val="WW8Num13z6"/>
    <w:rsid w:val="00762E52"/>
  </w:style>
  <w:style w:type="character" w:customStyle="1" w:styleId="WW8Num13z7">
    <w:name w:val="WW8Num13z7"/>
    <w:rsid w:val="00762E52"/>
  </w:style>
  <w:style w:type="character" w:customStyle="1" w:styleId="WW8Num13z8">
    <w:name w:val="WW8Num13z8"/>
    <w:rsid w:val="00762E52"/>
  </w:style>
  <w:style w:type="character" w:customStyle="1" w:styleId="WW8Num14z1">
    <w:name w:val="WW8Num14z1"/>
    <w:rsid w:val="00762E52"/>
  </w:style>
  <w:style w:type="character" w:customStyle="1" w:styleId="WW8Num14z2">
    <w:name w:val="WW8Num14z2"/>
    <w:rsid w:val="00762E52"/>
  </w:style>
  <w:style w:type="character" w:customStyle="1" w:styleId="WW8Num14z3">
    <w:name w:val="WW8Num14z3"/>
    <w:rsid w:val="00762E52"/>
  </w:style>
  <w:style w:type="character" w:customStyle="1" w:styleId="WW8Num14z4">
    <w:name w:val="WW8Num14z4"/>
    <w:rsid w:val="00762E52"/>
  </w:style>
  <w:style w:type="character" w:customStyle="1" w:styleId="WW8Num14z5">
    <w:name w:val="WW8Num14z5"/>
    <w:rsid w:val="00762E52"/>
  </w:style>
  <w:style w:type="character" w:customStyle="1" w:styleId="WW8Num14z6">
    <w:name w:val="WW8Num14z6"/>
    <w:rsid w:val="00762E52"/>
  </w:style>
  <w:style w:type="character" w:customStyle="1" w:styleId="WW8Num14z7">
    <w:name w:val="WW8Num14z7"/>
    <w:rsid w:val="00762E52"/>
  </w:style>
  <w:style w:type="character" w:customStyle="1" w:styleId="WW8Num14z8">
    <w:name w:val="WW8Num14z8"/>
    <w:rsid w:val="00762E52"/>
  </w:style>
  <w:style w:type="character" w:customStyle="1" w:styleId="WW8Num15z1">
    <w:name w:val="WW8Num15z1"/>
    <w:rsid w:val="00762E52"/>
  </w:style>
  <w:style w:type="character" w:customStyle="1" w:styleId="WW8Num15z2">
    <w:name w:val="WW8Num15z2"/>
    <w:rsid w:val="00762E52"/>
  </w:style>
  <w:style w:type="character" w:customStyle="1" w:styleId="WW8Num15z3">
    <w:name w:val="WW8Num15z3"/>
    <w:rsid w:val="00762E52"/>
  </w:style>
  <w:style w:type="character" w:customStyle="1" w:styleId="WW8Num15z4">
    <w:name w:val="WW8Num15z4"/>
    <w:rsid w:val="00762E52"/>
  </w:style>
  <w:style w:type="character" w:customStyle="1" w:styleId="WW8Num15z5">
    <w:name w:val="WW8Num15z5"/>
    <w:rsid w:val="00762E52"/>
  </w:style>
  <w:style w:type="character" w:customStyle="1" w:styleId="WW8Num15z6">
    <w:name w:val="WW8Num15z6"/>
    <w:rsid w:val="00762E52"/>
  </w:style>
  <w:style w:type="character" w:customStyle="1" w:styleId="WW8Num15z7">
    <w:name w:val="WW8Num15z7"/>
    <w:rsid w:val="00762E52"/>
  </w:style>
  <w:style w:type="character" w:customStyle="1" w:styleId="WW8Num15z8">
    <w:name w:val="WW8Num15z8"/>
    <w:rsid w:val="00762E52"/>
  </w:style>
  <w:style w:type="character" w:customStyle="1" w:styleId="WW8Num16z1">
    <w:name w:val="WW8Num16z1"/>
    <w:rsid w:val="00762E52"/>
  </w:style>
  <w:style w:type="character" w:customStyle="1" w:styleId="WW8Num16z2">
    <w:name w:val="WW8Num16z2"/>
    <w:rsid w:val="00762E52"/>
  </w:style>
  <w:style w:type="character" w:customStyle="1" w:styleId="WW8Num16z3">
    <w:name w:val="WW8Num16z3"/>
    <w:rsid w:val="00762E52"/>
  </w:style>
  <w:style w:type="character" w:customStyle="1" w:styleId="WW8Num16z4">
    <w:name w:val="WW8Num16z4"/>
    <w:rsid w:val="00762E52"/>
  </w:style>
  <w:style w:type="character" w:customStyle="1" w:styleId="WW8Num16z5">
    <w:name w:val="WW8Num16z5"/>
    <w:rsid w:val="00762E52"/>
  </w:style>
  <w:style w:type="character" w:customStyle="1" w:styleId="WW8Num16z6">
    <w:name w:val="WW8Num16z6"/>
    <w:rsid w:val="00762E52"/>
  </w:style>
  <w:style w:type="character" w:customStyle="1" w:styleId="WW8Num16z7">
    <w:name w:val="WW8Num16z7"/>
    <w:rsid w:val="00762E52"/>
  </w:style>
  <w:style w:type="character" w:customStyle="1" w:styleId="WW8Num16z8">
    <w:name w:val="WW8Num16z8"/>
    <w:rsid w:val="00762E52"/>
  </w:style>
  <w:style w:type="character" w:customStyle="1" w:styleId="WW8Num17z1">
    <w:name w:val="WW8Num17z1"/>
    <w:rsid w:val="00762E52"/>
  </w:style>
  <w:style w:type="character" w:customStyle="1" w:styleId="WW8Num17z2">
    <w:name w:val="WW8Num17z2"/>
    <w:rsid w:val="00762E52"/>
  </w:style>
  <w:style w:type="character" w:customStyle="1" w:styleId="WW8Num17z3">
    <w:name w:val="WW8Num17z3"/>
    <w:rsid w:val="00762E52"/>
  </w:style>
  <w:style w:type="character" w:customStyle="1" w:styleId="WW8Num17z4">
    <w:name w:val="WW8Num17z4"/>
    <w:rsid w:val="00762E52"/>
  </w:style>
  <w:style w:type="character" w:customStyle="1" w:styleId="WW8Num17z5">
    <w:name w:val="WW8Num17z5"/>
    <w:rsid w:val="00762E52"/>
  </w:style>
  <w:style w:type="character" w:customStyle="1" w:styleId="WW8Num17z6">
    <w:name w:val="WW8Num17z6"/>
    <w:rsid w:val="00762E52"/>
  </w:style>
  <w:style w:type="character" w:customStyle="1" w:styleId="WW8Num17z7">
    <w:name w:val="WW8Num17z7"/>
    <w:rsid w:val="00762E52"/>
  </w:style>
  <w:style w:type="character" w:customStyle="1" w:styleId="WW8Num17z8">
    <w:name w:val="WW8Num17z8"/>
    <w:rsid w:val="00762E52"/>
  </w:style>
  <w:style w:type="character" w:customStyle="1" w:styleId="WW8Num19z1">
    <w:name w:val="WW8Num19z1"/>
    <w:rsid w:val="00762E52"/>
  </w:style>
  <w:style w:type="character" w:customStyle="1" w:styleId="WW8Num19z2">
    <w:name w:val="WW8Num19z2"/>
    <w:rsid w:val="00762E52"/>
  </w:style>
  <w:style w:type="character" w:customStyle="1" w:styleId="WW8Num19z3">
    <w:name w:val="WW8Num19z3"/>
    <w:rsid w:val="00762E52"/>
  </w:style>
  <w:style w:type="character" w:customStyle="1" w:styleId="WW8Num19z4">
    <w:name w:val="WW8Num19z4"/>
    <w:rsid w:val="00762E52"/>
  </w:style>
  <w:style w:type="character" w:customStyle="1" w:styleId="WW8Num19z5">
    <w:name w:val="WW8Num19z5"/>
    <w:rsid w:val="00762E52"/>
  </w:style>
  <w:style w:type="character" w:customStyle="1" w:styleId="WW8Num19z6">
    <w:name w:val="WW8Num19z6"/>
    <w:rsid w:val="00762E52"/>
  </w:style>
  <w:style w:type="character" w:customStyle="1" w:styleId="WW8Num19z7">
    <w:name w:val="WW8Num19z7"/>
    <w:rsid w:val="00762E52"/>
  </w:style>
  <w:style w:type="character" w:customStyle="1" w:styleId="WW8Num19z8">
    <w:name w:val="WW8Num19z8"/>
    <w:rsid w:val="00762E52"/>
  </w:style>
  <w:style w:type="character" w:customStyle="1" w:styleId="WW8Num20z1">
    <w:name w:val="WW8Num20z1"/>
    <w:rsid w:val="00762E52"/>
  </w:style>
  <w:style w:type="character" w:customStyle="1" w:styleId="WW8Num20z2">
    <w:name w:val="WW8Num20z2"/>
    <w:rsid w:val="00762E52"/>
  </w:style>
  <w:style w:type="character" w:customStyle="1" w:styleId="WW8Num20z3">
    <w:name w:val="WW8Num20z3"/>
    <w:rsid w:val="00762E52"/>
  </w:style>
  <w:style w:type="character" w:customStyle="1" w:styleId="WW8Num20z4">
    <w:name w:val="WW8Num20z4"/>
    <w:rsid w:val="00762E52"/>
  </w:style>
  <w:style w:type="character" w:customStyle="1" w:styleId="WW8Num20z5">
    <w:name w:val="WW8Num20z5"/>
    <w:rsid w:val="00762E52"/>
  </w:style>
  <w:style w:type="character" w:customStyle="1" w:styleId="WW8Num20z6">
    <w:name w:val="WW8Num20z6"/>
    <w:rsid w:val="00762E52"/>
  </w:style>
  <w:style w:type="character" w:customStyle="1" w:styleId="WW8Num20z7">
    <w:name w:val="WW8Num20z7"/>
    <w:rsid w:val="00762E52"/>
  </w:style>
  <w:style w:type="character" w:customStyle="1" w:styleId="WW8Num20z8">
    <w:name w:val="WW8Num20z8"/>
    <w:rsid w:val="00762E52"/>
  </w:style>
  <w:style w:type="character" w:customStyle="1" w:styleId="19">
    <w:name w:val="Основной шрифт абзаца1"/>
    <w:rsid w:val="00762E52"/>
  </w:style>
  <w:style w:type="character" w:customStyle="1" w:styleId="afe">
    <w:name w:val="Символ сноски"/>
    <w:rsid w:val="00762E52"/>
    <w:rPr>
      <w:vertAlign w:val="superscript"/>
    </w:rPr>
  </w:style>
  <w:style w:type="paragraph" w:customStyle="1" w:styleId="aff">
    <w:name w:val="Заголовок"/>
    <w:basedOn w:val="a"/>
    <w:next w:val="a0"/>
    <w:rsid w:val="00762E52"/>
    <w:pPr>
      <w:keepNext/>
      <w:suppressAutoHyphens/>
      <w:spacing w:before="240" w:after="120"/>
    </w:pPr>
    <w:rPr>
      <w:rFonts w:ascii="Arial" w:eastAsia="Microsoft YaHei" w:hAnsi="Arial" w:cs="Mangal"/>
      <w:sz w:val="28"/>
      <w:szCs w:val="28"/>
      <w:lang w:eastAsia="ar-SA"/>
    </w:rPr>
  </w:style>
  <w:style w:type="paragraph" w:styleId="aff0">
    <w:name w:val="List"/>
    <w:basedOn w:val="a0"/>
    <w:rsid w:val="00762E52"/>
    <w:pPr>
      <w:suppressAutoHyphens/>
    </w:pPr>
    <w:rPr>
      <w:rFonts w:cs="Mangal"/>
      <w:lang w:eastAsia="ar-SA"/>
    </w:rPr>
  </w:style>
  <w:style w:type="paragraph" w:customStyle="1" w:styleId="1a">
    <w:name w:val="Название1"/>
    <w:basedOn w:val="a"/>
    <w:rsid w:val="00762E52"/>
    <w:pPr>
      <w:suppressLineNumbers/>
      <w:suppressAutoHyphens/>
      <w:spacing w:before="120" w:after="120"/>
    </w:pPr>
    <w:rPr>
      <w:rFonts w:ascii="Calibri" w:eastAsia="Times New Roman" w:hAnsi="Calibri" w:cs="Mangal"/>
      <w:i/>
      <w:iCs/>
      <w:sz w:val="24"/>
      <w:szCs w:val="24"/>
      <w:lang w:eastAsia="ar-SA"/>
    </w:rPr>
  </w:style>
  <w:style w:type="paragraph" w:customStyle="1" w:styleId="1b">
    <w:name w:val="Указатель1"/>
    <w:basedOn w:val="a"/>
    <w:rsid w:val="00762E52"/>
    <w:pPr>
      <w:suppressLineNumbers/>
      <w:suppressAutoHyphens/>
    </w:pPr>
    <w:rPr>
      <w:rFonts w:ascii="Calibri" w:eastAsia="Times New Roman" w:hAnsi="Calibri" w:cs="Mangal"/>
      <w:lang w:eastAsia="ar-SA"/>
    </w:rPr>
  </w:style>
  <w:style w:type="paragraph" w:styleId="aff1">
    <w:name w:val="Subtitle"/>
    <w:basedOn w:val="aff"/>
    <w:next w:val="a0"/>
    <w:link w:val="aff2"/>
    <w:qFormat/>
    <w:rsid w:val="00762E52"/>
    <w:pPr>
      <w:jc w:val="center"/>
    </w:pPr>
    <w:rPr>
      <w:i/>
      <w:iCs/>
    </w:rPr>
  </w:style>
  <w:style w:type="character" w:customStyle="1" w:styleId="aff2">
    <w:name w:val="Подзаголовок Знак"/>
    <w:basedOn w:val="a1"/>
    <w:link w:val="aff1"/>
    <w:rsid w:val="00762E52"/>
    <w:rPr>
      <w:rFonts w:ascii="Arial" w:eastAsia="Microsoft YaHei" w:hAnsi="Arial" w:cs="Mangal"/>
      <w:i/>
      <w:iCs/>
      <w:sz w:val="28"/>
      <w:szCs w:val="28"/>
      <w:lang w:eastAsia="ar-SA"/>
    </w:rPr>
  </w:style>
  <w:style w:type="paragraph" w:customStyle="1" w:styleId="1c">
    <w:name w:val="Название объекта1"/>
    <w:basedOn w:val="a"/>
    <w:next w:val="a"/>
    <w:rsid w:val="00762E52"/>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22">
    <w:name w:val="Абзац списка2"/>
    <w:basedOn w:val="a"/>
    <w:rsid w:val="00762E52"/>
    <w:pPr>
      <w:suppressAutoHyphens/>
      <w:ind w:left="720"/>
    </w:pPr>
    <w:rPr>
      <w:rFonts w:ascii="Calibri" w:eastAsia="Times New Roman" w:hAnsi="Calibri" w:cs="Calibri"/>
      <w:lang w:eastAsia="ar-SA"/>
    </w:rPr>
  </w:style>
  <w:style w:type="paragraph" w:customStyle="1" w:styleId="aff3">
    <w:name w:val="Содержимое таблицы"/>
    <w:basedOn w:val="a"/>
    <w:rsid w:val="00762E52"/>
    <w:pPr>
      <w:suppressLineNumbers/>
      <w:suppressAutoHyphens/>
    </w:pPr>
    <w:rPr>
      <w:rFonts w:ascii="Calibri" w:eastAsia="Times New Roman" w:hAnsi="Calibri" w:cs="Calibri"/>
      <w:lang w:eastAsia="ar-SA"/>
    </w:rPr>
  </w:style>
  <w:style w:type="paragraph" w:customStyle="1" w:styleId="aff4">
    <w:name w:val="Заголовок таблицы"/>
    <w:basedOn w:val="aff3"/>
    <w:rsid w:val="00762E52"/>
    <w:pPr>
      <w:jc w:val="center"/>
    </w:pPr>
    <w:rPr>
      <w:b/>
      <w:bCs/>
    </w:rPr>
  </w:style>
  <w:style w:type="paragraph" w:styleId="41">
    <w:name w:val="toc 4"/>
    <w:basedOn w:val="1b"/>
    <w:rsid w:val="00762E52"/>
    <w:pPr>
      <w:tabs>
        <w:tab w:val="right" w:leader="dot" w:pos="8789"/>
      </w:tabs>
      <w:ind w:left="849"/>
    </w:pPr>
  </w:style>
  <w:style w:type="paragraph" w:styleId="51">
    <w:name w:val="toc 5"/>
    <w:basedOn w:val="1b"/>
    <w:rsid w:val="00762E52"/>
    <w:pPr>
      <w:tabs>
        <w:tab w:val="right" w:leader="dot" w:pos="8506"/>
      </w:tabs>
      <w:ind w:left="1132"/>
    </w:pPr>
  </w:style>
  <w:style w:type="paragraph" w:styleId="61">
    <w:name w:val="toc 6"/>
    <w:basedOn w:val="1b"/>
    <w:rsid w:val="00762E52"/>
    <w:pPr>
      <w:tabs>
        <w:tab w:val="right" w:leader="dot" w:pos="8223"/>
      </w:tabs>
      <w:ind w:left="1415"/>
    </w:pPr>
  </w:style>
  <w:style w:type="paragraph" w:styleId="81">
    <w:name w:val="toc 8"/>
    <w:basedOn w:val="1b"/>
    <w:rsid w:val="00762E52"/>
    <w:pPr>
      <w:tabs>
        <w:tab w:val="right" w:leader="dot" w:pos="7657"/>
      </w:tabs>
      <w:ind w:left="1981"/>
    </w:pPr>
  </w:style>
  <w:style w:type="paragraph" w:styleId="91">
    <w:name w:val="toc 9"/>
    <w:basedOn w:val="1b"/>
    <w:rsid w:val="00762E52"/>
    <w:pPr>
      <w:tabs>
        <w:tab w:val="right" w:leader="dot" w:pos="7374"/>
      </w:tabs>
      <w:ind w:left="2264"/>
    </w:pPr>
  </w:style>
  <w:style w:type="paragraph" w:customStyle="1" w:styleId="100">
    <w:name w:val="Оглавление 10"/>
    <w:basedOn w:val="1b"/>
    <w:rsid w:val="00762E52"/>
    <w:pPr>
      <w:tabs>
        <w:tab w:val="right" w:leader="dot" w:pos="7091"/>
      </w:tabs>
      <w:ind w:left="25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E27F96"/>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link w:val="20"/>
    <w:qFormat/>
    <w:rsid w:val="00E27F96"/>
    <w:pPr>
      <w:spacing w:before="100" w:beforeAutospacing="1" w:after="100" w:afterAutospacing="1"/>
      <w:outlineLvl w:val="1"/>
    </w:pPr>
    <w:rPr>
      <w:rFonts w:ascii="Calibri" w:eastAsia="Times New Roman" w:hAnsi="Calibri" w:cs="Times New Roman"/>
      <w:sz w:val="36"/>
      <w:szCs w:val="36"/>
      <w:lang w:eastAsia="ru-RU"/>
    </w:rPr>
  </w:style>
  <w:style w:type="paragraph" w:styleId="3">
    <w:name w:val="heading 3"/>
    <w:basedOn w:val="a"/>
    <w:next w:val="a"/>
    <w:link w:val="30"/>
    <w:qFormat/>
    <w:rsid w:val="00E27F96"/>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0"/>
    <w:link w:val="40"/>
    <w:qFormat/>
    <w:rsid w:val="00E27F96"/>
    <w:pPr>
      <w:keepNext/>
      <w:tabs>
        <w:tab w:val="num" w:pos="34"/>
      </w:tabs>
      <w:spacing w:before="200" w:line="280" w:lineRule="atLeast"/>
      <w:ind w:left="34" w:hanging="34"/>
      <w:outlineLvl w:val="3"/>
    </w:pPr>
    <w:rPr>
      <w:rFonts w:ascii="Arial" w:eastAsia="MS Mincho" w:hAnsi="Arial" w:cs="Arial"/>
      <w:bCs/>
      <w:lang w:eastAsia="ru-RU"/>
    </w:rPr>
  </w:style>
  <w:style w:type="paragraph" w:styleId="5">
    <w:name w:val="heading 5"/>
    <w:basedOn w:val="a"/>
    <w:next w:val="a0"/>
    <w:link w:val="50"/>
    <w:qFormat/>
    <w:rsid w:val="00E27F96"/>
    <w:pPr>
      <w:keepNext/>
      <w:tabs>
        <w:tab w:val="num" w:pos="584"/>
      </w:tabs>
      <w:spacing w:before="200" w:line="260" w:lineRule="atLeast"/>
      <w:ind w:hanging="227"/>
      <w:outlineLvl w:val="4"/>
    </w:pPr>
    <w:rPr>
      <w:rFonts w:ascii="Arial" w:eastAsia="MS Mincho" w:hAnsi="Arial" w:cs="Arial"/>
      <w:b/>
      <w:bCs/>
      <w:iCs/>
      <w:sz w:val="20"/>
      <w:lang w:eastAsia="ru-RU"/>
    </w:rPr>
  </w:style>
  <w:style w:type="paragraph" w:styleId="6">
    <w:name w:val="heading 6"/>
    <w:basedOn w:val="a"/>
    <w:next w:val="a"/>
    <w:link w:val="60"/>
    <w:qFormat/>
    <w:rsid w:val="00E27F96"/>
    <w:pPr>
      <w:tabs>
        <w:tab w:val="num" w:pos="1152"/>
      </w:tabs>
      <w:spacing w:before="240" w:after="60" w:line="260" w:lineRule="atLeast"/>
      <w:ind w:left="1152" w:hanging="1152"/>
      <w:jc w:val="both"/>
      <w:outlineLvl w:val="5"/>
    </w:pPr>
    <w:rPr>
      <w:rFonts w:ascii="Times New Roman" w:eastAsia="Times New Roman" w:hAnsi="Times New Roman" w:cs="Times New Roman"/>
      <w:b/>
      <w:bCs/>
      <w:lang w:eastAsia="ru-RU"/>
    </w:rPr>
  </w:style>
  <w:style w:type="paragraph" w:styleId="8">
    <w:name w:val="heading 8"/>
    <w:basedOn w:val="a"/>
    <w:next w:val="a"/>
    <w:link w:val="80"/>
    <w:qFormat/>
    <w:rsid w:val="00E27F96"/>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lang w:eastAsia="ru-RU"/>
    </w:rPr>
  </w:style>
  <w:style w:type="paragraph" w:styleId="9">
    <w:name w:val="heading 9"/>
    <w:basedOn w:val="a"/>
    <w:next w:val="a"/>
    <w:link w:val="90"/>
    <w:qFormat/>
    <w:rsid w:val="00E27F96"/>
    <w:pPr>
      <w:tabs>
        <w:tab w:val="num" w:pos="1584"/>
      </w:tabs>
      <w:spacing w:before="240" w:after="60" w:line="260" w:lineRule="atLeast"/>
      <w:ind w:left="1584" w:hanging="1584"/>
      <w:jc w:val="both"/>
      <w:outlineLvl w:val="8"/>
    </w:pPr>
    <w:rPr>
      <w:rFonts w:ascii="Arial" w:eastAsia="Times New Roman" w:hAnsi="Arial" w:cs="Arial"/>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27F96"/>
    <w:rPr>
      <w:rFonts w:ascii="Arial" w:eastAsia="Times New Roman" w:hAnsi="Arial" w:cs="Arial"/>
      <w:b/>
      <w:bCs/>
      <w:kern w:val="32"/>
      <w:sz w:val="32"/>
      <w:szCs w:val="32"/>
      <w:lang w:eastAsia="ru-RU"/>
    </w:rPr>
  </w:style>
  <w:style w:type="character" w:customStyle="1" w:styleId="20">
    <w:name w:val="Заголовок 2 Знак"/>
    <w:basedOn w:val="a1"/>
    <w:link w:val="2"/>
    <w:rsid w:val="00E27F96"/>
    <w:rPr>
      <w:rFonts w:ascii="Calibri" w:eastAsia="Times New Roman" w:hAnsi="Calibri" w:cs="Times New Roman"/>
      <w:sz w:val="36"/>
      <w:szCs w:val="36"/>
      <w:lang w:eastAsia="ru-RU"/>
    </w:rPr>
  </w:style>
  <w:style w:type="character" w:customStyle="1" w:styleId="30">
    <w:name w:val="Заголовок 3 Знак"/>
    <w:basedOn w:val="a1"/>
    <w:link w:val="3"/>
    <w:rsid w:val="00E27F96"/>
    <w:rPr>
      <w:rFonts w:ascii="Arial" w:eastAsia="Times New Roman" w:hAnsi="Arial" w:cs="Arial"/>
      <w:b/>
      <w:bCs/>
      <w:sz w:val="26"/>
      <w:szCs w:val="26"/>
      <w:lang w:eastAsia="ru-RU"/>
    </w:rPr>
  </w:style>
  <w:style w:type="character" w:customStyle="1" w:styleId="40">
    <w:name w:val="Заголовок 4 Знак"/>
    <w:basedOn w:val="a1"/>
    <w:link w:val="4"/>
    <w:rsid w:val="00E27F96"/>
    <w:rPr>
      <w:rFonts w:ascii="Arial" w:eastAsia="MS Mincho" w:hAnsi="Arial" w:cs="Arial"/>
      <w:bCs/>
      <w:lang w:eastAsia="ru-RU"/>
    </w:rPr>
  </w:style>
  <w:style w:type="character" w:customStyle="1" w:styleId="50">
    <w:name w:val="Заголовок 5 Знак"/>
    <w:basedOn w:val="a1"/>
    <w:link w:val="5"/>
    <w:rsid w:val="00E27F96"/>
    <w:rPr>
      <w:rFonts w:ascii="Arial" w:eastAsia="MS Mincho" w:hAnsi="Arial" w:cs="Arial"/>
      <w:b/>
      <w:bCs/>
      <w:iCs/>
      <w:sz w:val="20"/>
      <w:lang w:eastAsia="ru-RU"/>
    </w:rPr>
  </w:style>
  <w:style w:type="character" w:customStyle="1" w:styleId="60">
    <w:name w:val="Заголовок 6 Знак"/>
    <w:basedOn w:val="a1"/>
    <w:link w:val="6"/>
    <w:rsid w:val="00E27F96"/>
    <w:rPr>
      <w:rFonts w:ascii="Times New Roman" w:eastAsia="Times New Roman" w:hAnsi="Times New Roman" w:cs="Times New Roman"/>
      <w:b/>
      <w:bCs/>
      <w:lang w:eastAsia="ru-RU"/>
    </w:rPr>
  </w:style>
  <w:style w:type="character" w:customStyle="1" w:styleId="80">
    <w:name w:val="Заголовок 8 Знак"/>
    <w:basedOn w:val="a1"/>
    <w:link w:val="8"/>
    <w:rsid w:val="00E27F96"/>
    <w:rPr>
      <w:rFonts w:ascii="Times New Roman" w:eastAsia="Times New Roman" w:hAnsi="Times New Roman" w:cs="Times New Roman"/>
      <w:i/>
      <w:iCs/>
      <w:sz w:val="23"/>
      <w:lang w:eastAsia="ru-RU"/>
    </w:rPr>
  </w:style>
  <w:style w:type="character" w:customStyle="1" w:styleId="90">
    <w:name w:val="Заголовок 9 Знак"/>
    <w:basedOn w:val="a1"/>
    <w:link w:val="9"/>
    <w:rsid w:val="00E27F96"/>
    <w:rPr>
      <w:rFonts w:ascii="Arial" w:eastAsia="Times New Roman" w:hAnsi="Arial" w:cs="Arial"/>
      <w:lang w:eastAsia="ru-RU"/>
    </w:rPr>
  </w:style>
  <w:style w:type="numbering" w:customStyle="1" w:styleId="11">
    <w:name w:val="Нет списка1"/>
    <w:next w:val="a3"/>
    <w:semiHidden/>
    <w:unhideWhenUsed/>
    <w:rsid w:val="00E27F96"/>
  </w:style>
  <w:style w:type="paragraph" w:styleId="a0">
    <w:name w:val="Body Text"/>
    <w:basedOn w:val="a"/>
    <w:link w:val="a4"/>
    <w:rsid w:val="00E27F96"/>
    <w:pPr>
      <w:widowControl w:val="0"/>
      <w:spacing w:line="280" w:lineRule="atLeast"/>
      <w:jc w:val="both"/>
    </w:pPr>
    <w:rPr>
      <w:rFonts w:ascii="Arial" w:eastAsia="Times New Roman" w:hAnsi="Arial" w:cs="Arial"/>
      <w:szCs w:val="24"/>
      <w:lang w:eastAsia="ru-RU"/>
    </w:rPr>
  </w:style>
  <w:style w:type="character" w:customStyle="1" w:styleId="a4">
    <w:name w:val="Основной текст Знак"/>
    <w:basedOn w:val="a1"/>
    <w:link w:val="a0"/>
    <w:rsid w:val="00E27F96"/>
    <w:rPr>
      <w:rFonts w:ascii="Arial" w:eastAsia="Times New Roman" w:hAnsi="Arial" w:cs="Arial"/>
      <w:szCs w:val="24"/>
      <w:lang w:eastAsia="ru-RU"/>
    </w:rPr>
  </w:style>
  <w:style w:type="character" w:styleId="a5">
    <w:name w:val="Hyperlink"/>
    <w:rsid w:val="00E27F96"/>
    <w:rPr>
      <w:strike w:val="0"/>
      <w:dstrike w:val="0"/>
      <w:color w:val="1A3DC1"/>
      <w:u w:val="single"/>
      <w:effect w:val="none"/>
    </w:rPr>
  </w:style>
  <w:style w:type="table" w:styleId="a6">
    <w:name w:val="Table Grid"/>
    <w:basedOn w:val="a2"/>
    <w:rsid w:val="00E27F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E27F96"/>
    <w:pPr>
      <w:spacing w:before="100" w:beforeAutospacing="1" w:after="100" w:afterAutospacing="1"/>
    </w:pPr>
    <w:rPr>
      <w:rFonts w:ascii="Arial" w:eastAsia="Times New Roman" w:hAnsi="Arial" w:cs="Arial"/>
      <w:color w:val="404040"/>
      <w:sz w:val="14"/>
      <w:szCs w:val="14"/>
      <w:lang w:eastAsia="ru-RU"/>
    </w:rPr>
  </w:style>
  <w:style w:type="character" w:styleId="a8">
    <w:name w:val="Emphasis"/>
    <w:qFormat/>
    <w:rsid w:val="00E27F96"/>
    <w:rPr>
      <w:i/>
      <w:iCs/>
    </w:rPr>
  </w:style>
  <w:style w:type="character" w:styleId="a9">
    <w:name w:val="Strong"/>
    <w:qFormat/>
    <w:rsid w:val="00E27F96"/>
    <w:rPr>
      <w:b/>
      <w:bCs/>
    </w:rPr>
  </w:style>
  <w:style w:type="paragraph" w:styleId="aa">
    <w:name w:val="Balloon Text"/>
    <w:basedOn w:val="a"/>
    <w:link w:val="ab"/>
    <w:semiHidden/>
    <w:rsid w:val="00E27F96"/>
    <w:rPr>
      <w:rFonts w:ascii="Tahoma" w:eastAsia="Times New Roman" w:hAnsi="Tahoma" w:cs="Tahoma"/>
      <w:sz w:val="16"/>
      <w:szCs w:val="16"/>
      <w:lang w:eastAsia="ru-RU"/>
    </w:rPr>
  </w:style>
  <w:style w:type="character" w:customStyle="1" w:styleId="ab">
    <w:name w:val="Текст выноски Знак"/>
    <w:basedOn w:val="a1"/>
    <w:link w:val="aa"/>
    <w:semiHidden/>
    <w:rsid w:val="00E27F96"/>
    <w:rPr>
      <w:rFonts w:ascii="Tahoma" w:eastAsia="Times New Roman" w:hAnsi="Tahoma" w:cs="Tahoma"/>
      <w:sz w:val="16"/>
      <w:szCs w:val="16"/>
      <w:lang w:eastAsia="ru-RU"/>
    </w:rPr>
  </w:style>
  <w:style w:type="paragraph" w:styleId="12">
    <w:name w:val="toc 1"/>
    <w:basedOn w:val="a"/>
    <w:next w:val="a"/>
    <w:autoRedefine/>
    <w:rsid w:val="00E27F96"/>
    <w:pPr>
      <w:spacing w:before="120" w:after="120"/>
    </w:pPr>
    <w:rPr>
      <w:rFonts w:ascii="Calibri" w:eastAsia="Times New Roman" w:hAnsi="Calibri" w:cs="Times New Roman"/>
      <w:b/>
      <w:bCs/>
      <w:caps/>
      <w:sz w:val="20"/>
      <w:szCs w:val="20"/>
      <w:lang w:eastAsia="ru-RU"/>
    </w:rPr>
  </w:style>
  <w:style w:type="paragraph" w:styleId="21">
    <w:name w:val="toc 2"/>
    <w:basedOn w:val="a"/>
    <w:next w:val="a"/>
    <w:autoRedefine/>
    <w:rsid w:val="00E27F96"/>
    <w:pPr>
      <w:tabs>
        <w:tab w:val="right" w:leader="underscore" w:pos="9911"/>
      </w:tabs>
      <w:spacing w:after="0"/>
      <w:ind w:left="220"/>
    </w:pPr>
    <w:rPr>
      <w:rFonts w:ascii="Times New Roman" w:eastAsia="Times New Roman" w:hAnsi="Times New Roman" w:cs="Times New Roman"/>
      <w:b/>
      <w:smallCaps/>
      <w:noProof/>
      <w:sz w:val="20"/>
      <w:szCs w:val="20"/>
      <w:lang w:eastAsia="ru-RU"/>
    </w:rPr>
  </w:style>
  <w:style w:type="paragraph" w:styleId="31">
    <w:name w:val="toc 3"/>
    <w:basedOn w:val="a"/>
    <w:next w:val="a"/>
    <w:autoRedefine/>
    <w:rsid w:val="00E27F96"/>
    <w:pPr>
      <w:spacing w:after="0"/>
      <w:ind w:left="440"/>
    </w:pPr>
    <w:rPr>
      <w:rFonts w:ascii="Calibri" w:eastAsia="Times New Roman" w:hAnsi="Calibri" w:cs="Times New Roman"/>
      <w:i/>
      <w:iCs/>
      <w:sz w:val="20"/>
      <w:szCs w:val="20"/>
      <w:lang w:eastAsia="ru-RU"/>
    </w:rPr>
  </w:style>
  <w:style w:type="paragraph" w:styleId="7">
    <w:name w:val="toc 7"/>
    <w:basedOn w:val="a"/>
    <w:next w:val="a"/>
    <w:autoRedefine/>
    <w:rsid w:val="00E27F96"/>
    <w:pPr>
      <w:spacing w:after="0"/>
      <w:ind w:left="1320"/>
    </w:pPr>
    <w:rPr>
      <w:rFonts w:ascii="Calibri" w:eastAsia="Times New Roman" w:hAnsi="Calibri" w:cs="Times New Roman"/>
      <w:sz w:val="18"/>
      <w:szCs w:val="18"/>
      <w:lang w:eastAsia="ru-RU"/>
    </w:rPr>
  </w:style>
  <w:style w:type="character" w:customStyle="1" w:styleId="ac">
    <w:name w:val="Текст сноски Знак"/>
    <w:link w:val="ad"/>
    <w:semiHidden/>
    <w:locked/>
    <w:rsid w:val="00E27F96"/>
    <w:rPr>
      <w:rFonts w:ascii="Arial" w:hAnsi="Arial" w:cs="Arial"/>
    </w:rPr>
  </w:style>
  <w:style w:type="paragraph" w:styleId="ad">
    <w:name w:val="footnote text"/>
    <w:basedOn w:val="a0"/>
    <w:link w:val="ac"/>
    <w:semiHidden/>
    <w:rsid w:val="00E27F96"/>
    <w:pPr>
      <w:spacing w:after="120" w:line="240" w:lineRule="auto"/>
    </w:pPr>
    <w:rPr>
      <w:rFonts w:eastAsiaTheme="minorHAnsi"/>
      <w:szCs w:val="22"/>
      <w:lang w:eastAsia="en-US"/>
    </w:rPr>
  </w:style>
  <w:style w:type="character" w:customStyle="1" w:styleId="13">
    <w:name w:val="Текст сноски Знак1"/>
    <w:basedOn w:val="a1"/>
    <w:uiPriority w:val="99"/>
    <w:semiHidden/>
    <w:rsid w:val="00E27F96"/>
    <w:rPr>
      <w:sz w:val="20"/>
      <w:szCs w:val="20"/>
    </w:rPr>
  </w:style>
  <w:style w:type="character" w:customStyle="1" w:styleId="ae">
    <w:name w:val="Верхний колонтитул Знак"/>
    <w:link w:val="af"/>
    <w:semiHidden/>
    <w:locked/>
    <w:rsid w:val="00E27F96"/>
    <w:rPr>
      <w:rFonts w:ascii="Calibri" w:hAnsi="Calibri"/>
    </w:rPr>
  </w:style>
  <w:style w:type="paragraph" w:styleId="af">
    <w:name w:val="header"/>
    <w:basedOn w:val="a"/>
    <w:link w:val="ae"/>
    <w:semiHidden/>
    <w:rsid w:val="00E27F96"/>
    <w:pPr>
      <w:tabs>
        <w:tab w:val="center" w:pos="4677"/>
        <w:tab w:val="right" w:pos="9355"/>
      </w:tabs>
      <w:spacing w:after="0" w:line="240" w:lineRule="auto"/>
    </w:pPr>
    <w:rPr>
      <w:rFonts w:ascii="Calibri" w:hAnsi="Calibri"/>
    </w:rPr>
  </w:style>
  <w:style w:type="character" w:customStyle="1" w:styleId="14">
    <w:name w:val="Верхний колонтитул Знак1"/>
    <w:basedOn w:val="a1"/>
    <w:uiPriority w:val="99"/>
    <w:semiHidden/>
    <w:rsid w:val="00E27F96"/>
  </w:style>
  <w:style w:type="character" w:customStyle="1" w:styleId="af0">
    <w:name w:val="Нижний колонтитул Знак"/>
    <w:link w:val="af1"/>
    <w:locked/>
    <w:rsid w:val="00E27F96"/>
    <w:rPr>
      <w:rFonts w:ascii="Calibri" w:hAnsi="Calibri"/>
    </w:rPr>
  </w:style>
  <w:style w:type="paragraph" w:styleId="af1">
    <w:name w:val="footer"/>
    <w:basedOn w:val="a"/>
    <w:link w:val="af0"/>
    <w:rsid w:val="00E27F96"/>
    <w:pPr>
      <w:tabs>
        <w:tab w:val="center" w:pos="4677"/>
        <w:tab w:val="right" w:pos="9355"/>
      </w:tabs>
      <w:spacing w:after="0" w:line="240" w:lineRule="auto"/>
    </w:pPr>
    <w:rPr>
      <w:rFonts w:ascii="Calibri" w:hAnsi="Calibri"/>
    </w:rPr>
  </w:style>
  <w:style w:type="character" w:customStyle="1" w:styleId="15">
    <w:name w:val="Нижний колонтитул Знак1"/>
    <w:basedOn w:val="a1"/>
    <w:uiPriority w:val="99"/>
    <w:semiHidden/>
    <w:rsid w:val="00E27F96"/>
  </w:style>
  <w:style w:type="character" w:customStyle="1" w:styleId="af2">
    <w:name w:val="Текст концевой сноски Знак"/>
    <w:link w:val="af3"/>
    <w:semiHidden/>
    <w:locked/>
    <w:rsid w:val="00E27F96"/>
    <w:rPr>
      <w:rFonts w:ascii="Calibri" w:hAnsi="Calibri"/>
    </w:rPr>
  </w:style>
  <w:style w:type="paragraph" w:styleId="af3">
    <w:name w:val="endnote text"/>
    <w:basedOn w:val="a"/>
    <w:link w:val="af2"/>
    <w:semiHidden/>
    <w:rsid w:val="00E27F96"/>
    <w:pPr>
      <w:spacing w:after="0" w:line="240" w:lineRule="auto"/>
    </w:pPr>
    <w:rPr>
      <w:rFonts w:ascii="Calibri" w:hAnsi="Calibri"/>
    </w:rPr>
  </w:style>
  <w:style w:type="character" w:customStyle="1" w:styleId="16">
    <w:name w:val="Текст концевой сноски Знак1"/>
    <w:basedOn w:val="a1"/>
    <w:uiPriority w:val="99"/>
    <w:semiHidden/>
    <w:rsid w:val="00E27F96"/>
    <w:rPr>
      <w:sz w:val="20"/>
      <w:szCs w:val="20"/>
    </w:rPr>
  </w:style>
  <w:style w:type="character" w:customStyle="1" w:styleId="af4">
    <w:name w:val="Название Знак"/>
    <w:link w:val="af5"/>
    <w:locked/>
    <w:rsid w:val="00E27F96"/>
    <w:rPr>
      <w:b/>
      <w:bCs/>
      <w:sz w:val="28"/>
      <w:szCs w:val="24"/>
    </w:rPr>
  </w:style>
  <w:style w:type="paragraph" w:styleId="af5">
    <w:name w:val="Title"/>
    <w:basedOn w:val="a"/>
    <w:link w:val="af4"/>
    <w:qFormat/>
    <w:rsid w:val="00E27F96"/>
    <w:pPr>
      <w:spacing w:after="0" w:line="240" w:lineRule="auto"/>
      <w:jc w:val="center"/>
    </w:pPr>
    <w:rPr>
      <w:b/>
      <w:bCs/>
      <w:sz w:val="28"/>
      <w:szCs w:val="24"/>
    </w:rPr>
  </w:style>
  <w:style w:type="character" w:customStyle="1" w:styleId="17">
    <w:name w:val="Название Знак1"/>
    <w:basedOn w:val="a1"/>
    <w:uiPriority w:val="10"/>
    <w:rsid w:val="00E27F96"/>
    <w:rPr>
      <w:rFonts w:asciiTheme="majorHAnsi" w:eastAsiaTheme="majorEastAsia" w:hAnsiTheme="majorHAnsi" w:cstheme="majorBidi"/>
      <w:color w:val="17365D" w:themeColor="text2" w:themeShade="BF"/>
      <w:spacing w:val="5"/>
      <w:kern w:val="28"/>
      <w:sz w:val="52"/>
      <w:szCs w:val="52"/>
    </w:rPr>
  </w:style>
  <w:style w:type="character" w:customStyle="1" w:styleId="af6">
    <w:name w:val="Без интервала Знак"/>
    <w:link w:val="af7"/>
    <w:locked/>
    <w:rsid w:val="00E27F96"/>
    <w:rPr>
      <w:rFonts w:ascii="Calibri" w:hAnsi="Calibri"/>
    </w:rPr>
  </w:style>
  <w:style w:type="paragraph" w:styleId="af7">
    <w:name w:val="No Spacing"/>
    <w:link w:val="af6"/>
    <w:qFormat/>
    <w:rsid w:val="00E27F96"/>
    <w:pPr>
      <w:spacing w:after="0" w:line="240" w:lineRule="auto"/>
    </w:pPr>
    <w:rPr>
      <w:rFonts w:ascii="Calibri" w:hAnsi="Calibri"/>
    </w:rPr>
  </w:style>
  <w:style w:type="paragraph" w:styleId="af8">
    <w:name w:val="List Paragraph"/>
    <w:basedOn w:val="a"/>
    <w:qFormat/>
    <w:rsid w:val="00E27F96"/>
    <w:pPr>
      <w:ind w:left="720"/>
      <w:contextualSpacing/>
    </w:pPr>
    <w:rPr>
      <w:rFonts w:ascii="Calibri" w:eastAsia="Times New Roman" w:hAnsi="Calibri" w:cs="Times New Roman"/>
      <w:lang w:eastAsia="ru-RU"/>
    </w:rPr>
  </w:style>
  <w:style w:type="paragraph" w:styleId="af9">
    <w:name w:val="TOC Heading"/>
    <w:basedOn w:val="1"/>
    <w:next w:val="a"/>
    <w:qFormat/>
    <w:rsid w:val="00E27F96"/>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E27F96"/>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E27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27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footnote reference"/>
    <w:semiHidden/>
    <w:rsid w:val="00E27F96"/>
    <w:rPr>
      <w:vertAlign w:val="superscript"/>
    </w:rPr>
  </w:style>
  <w:style w:type="character" w:styleId="afb">
    <w:name w:val="page number"/>
    <w:basedOn w:val="a1"/>
    <w:rsid w:val="00E27F96"/>
  </w:style>
  <w:style w:type="paragraph" w:styleId="afc">
    <w:name w:val="caption"/>
    <w:basedOn w:val="a"/>
    <w:next w:val="a"/>
    <w:qFormat/>
    <w:rsid w:val="00E27F96"/>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p3">
    <w:name w:val="p3"/>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27F96"/>
    <w:rPr>
      <w:rFonts w:cs="Times New Roman"/>
    </w:rPr>
  </w:style>
  <w:style w:type="paragraph" w:customStyle="1" w:styleId="p5">
    <w:name w:val="p5"/>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E27F96"/>
    <w:rPr>
      <w:rFonts w:cs="Times New Roman"/>
    </w:rPr>
  </w:style>
  <w:style w:type="paragraph" w:customStyle="1" w:styleId="p6">
    <w:name w:val="p6"/>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E27F96"/>
    <w:rPr>
      <w:rFonts w:cs="Times New Roman"/>
    </w:rPr>
  </w:style>
  <w:style w:type="paragraph" w:customStyle="1" w:styleId="p11">
    <w:name w:val="p11"/>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27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E27F96"/>
    <w:pPr>
      <w:ind w:left="720"/>
      <w:contextualSpacing/>
    </w:pPr>
    <w:rPr>
      <w:rFonts w:ascii="Calibri" w:eastAsia="Times New Roman" w:hAnsi="Calibri" w:cs="Times New Roman"/>
      <w:lang w:eastAsia="ru-RU"/>
    </w:rPr>
  </w:style>
  <w:style w:type="paragraph" w:customStyle="1" w:styleId="afd">
    <w:name w:val="Знак Знак Знак Знак Знак Знак Знак"/>
    <w:basedOn w:val="a"/>
    <w:rsid w:val="00E27F96"/>
    <w:pPr>
      <w:spacing w:after="160" w:line="240" w:lineRule="exact"/>
    </w:pPr>
    <w:rPr>
      <w:rFonts w:ascii="Verdana" w:eastAsia="Times New Roman" w:hAnsi="Verdan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072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DOCUME~1/9335~1/LOCALS~1/Temp/&#1058;&#1077;&#1082;&#1089;&#1090;%20&#1055;&#1050;&#1056;&#1082;&#1086;&#1088;..doc" TargetMode="External"/><Relationship Id="rId18" Type="http://schemas.openxmlformats.org/officeDocument/2006/relationships/image" Target="media/image1.png"/><Relationship Id="rId26" Type="http://schemas.openxmlformats.org/officeDocument/2006/relationships/oleObject" Target="embeddings/oleObject3.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7.bin"/><Relationship Id="rId42" Type="http://schemas.openxmlformats.org/officeDocument/2006/relationships/footer" Target="footer3.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DOCUME~1/9335~1/LOCALS~1/Temp/&#1058;&#1077;&#1082;&#1089;&#1090;%20&#1055;&#1050;&#1056;&#1082;&#1086;&#1088;..doc" TargetMode="External"/><Relationship Id="rId17" Type="http://schemas.openxmlformats.org/officeDocument/2006/relationships/hyperlink" Target=".//C:/DOCUME~1/9335~1/LOCALS~1/Temp/&#1058;&#1077;&#1082;&#1089;&#1090;%20&#1055;&#1050;&#1056;&#1082;&#1086;&#1088;..doc" TargetMode="Externa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DOCUME~1/9335~1/LOCALS~1/Temp/&#1058;&#1077;&#1082;&#1089;&#1090;%20&#1055;&#1050;&#1056;&#1082;&#1086;&#1088;..doc" TargetMode="External"/><Relationship Id="rId20" Type="http://schemas.openxmlformats.org/officeDocument/2006/relationships/image" Target="media/image3.png"/><Relationship Id="rId29" Type="http://schemas.openxmlformats.org/officeDocument/2006/relationships/image" Target="media/image8.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DOCUME~1/9335~1/LOCALS~1/Temp/&#1058;&#1077;&#1082;&#1089;&#1090;%20&#1055;&#1050;&#1056;&#1082;&#1086;&#1088;..doc"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2.wmf"/><Relationship Id="rId40" Type="http://schemas.openxmlformats.org/officeDocument/2006/relationships/oleObject" Target="embeddings/oleObject10.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DOCUME~1/9335~1/LOCALS~1/Temp/&#1058;&#1077;&#1082;&#1089;&#1090;%20&#1055;&#1050;&#1056;&#1082;&#1086;&#1088;..doc" TargetMode="Externa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yperlink" Target=".//C:/DOCUME~1/9335~1/LOCALS~1/Temp/&#1058;&#1077;&#1082;&#1089;&#1090;%20&#1055;&#1050;&#1056;&#1082;&#1086;&#1088;..doc" TargetMode="External"/><Relationship Id="rId19" Type="http://schemas.openxmlformats.org/officeDocument/2006/relationships/image" Target="media/image2.png"/><Relationship Id="rId31" Type="http://schemas.openxmlformats.org/officeDocument/2006/relationships/image" Target="media/image9.wmf"/><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DOCUME~1/9335~1/LOCALS~1/Temp/&#1058;&#1077;&#1082;&#1089;&#1090;%20&#1055;&#1050;&#1056;&#1082;&#1086;&#1088;..doc" TargetMode="External"/><Relationship Id="rId14" Type="http://schemas.openxmlformats.org/officeDocument/2006/relationships/hyperlink" Target=".//C:/DOCUME~1/9335~1/LOCALS~1/Temp/&#1058;&#1077;&#1082;&#1089;&#1090;%20&#1055;&#1050;&#1056;&#1082;&#1086;&#1088;..doc" TargetMode="Externa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C4807-06AE-4CA4-AE31-8B535339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7993</Words>
  <Characters>45566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2017-06-05T07:32:00Z</dcterms:created>
  <dcterms:modified xsi:type="dcterms:W3CDTF">2017-08-22T07:47:00Z</dcterms:modified>
</cp:coreProperties>
</file>