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052F84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42440D" w:rsidRPr="00DB2249" w:rsidRDefault="00052F84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января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052F84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31</w:t>
                      </w:r>
                    </w:p>
                    <w:p w:rsidR="0042440D" w:rsidRPr="00DB2249" w:rsidRDefault="00052F84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января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0F1C31" w:rsidRDefault="00E30712" w:rsidP="00E30712">
      <w:pPr>
        <w:rPr>
          <w:sz w:val="20"/>
          <w:szCs w:val="20"/>
        </w:rPr>
      </w:pP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СОВЕТ НАРОДНЫХ ДЕПУТАТОВ </w:t>
      </w: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КОВАЛЁВСКОГО СЕЛЬСКОГО ПОСЕЛЕНИЯ </w:t>
      </w: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  <w:proofErr w:type="gramStart"/>
      <w:r w:rsidRPr="002A16D4">
        <w:rPr>
          <w:b/>
          <w:sz w:val="20"/>
          <w:szCs w:val="20"/>
        </w:rPr>
        <w:t>ЛИСКИНСКОГО  МУНИЦИПАЛЬНОГО</w:t>
      </w:r>
      <w:proofErr w:type="gramEnd"/>
      <w:r w:rsidRPr="002A16D4">
        <w:rPr>
          <w:b/>
          <w:sz w:val="20"/>
          <w:szCs w:val="20"/>
        </w:rPr>
        <w:t xml:space="preserve"> РАЙОНА</w:t>
      </w:r>
    </w:p>
    <w:p w:rsidR="002A16D4" w:rsidRPr="002A16D4" w:rsidRDefault="002A16D4" w:rsidP="002A16D4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>ВОРОНЕЖСКОЙ ОБЛАСТИ</w:t>
      </w:r>
    </w:p>
    <w:p w:rsidR="002A16D4" w:rsidRPr="002A16D4" w:rsidRDefault="002A16D4" w:rsidP="002A16D4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</w:p>
    <w:p w:rsidR="002A16D4" w:rsidRPr="002A16D4" w:rsidRDefault="002A16D4" w:rsidP="002A16D4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>РЕШЕНИЕ</w:t>
      </w: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sz w:val="20"/>
          <w:szCs w:val="20"/>
        </w:rPr>
        <w:t xml:space="preserve"> </w:t>
      </w: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</w:p>
    <w:p w:rsidR="002A16D4" w:rsidRPr="002A16D4" w:rsidRDefault="002A16D4" w:rsidP="002A16D4">
      <w:pPr>
        <w:rPr>
          <w:sz w:val="20"/>
          <w:szCs w:val="20"/>
          <w:u w:val="single"/>
        </w:rPr>
      </w:pPr>
      <w:r w:rsidRPr="002A16D4">
        <w:rPr>
          <w:sz w:val="20"/>
          <w:szCs w:val="20"/>
          <w:u w:val="single"/>
        </w:rPr>
        <w:t xml:space="preserve">  26 января 2023г.    №131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           С. </w:t>
      </w:r>
      <w:proofErr w:type="spellStart"/>
      <w:r w:rsidRPr="002A16D4">
        <w:rPr>
          <w:sz w:val="20"/>
          <w:szCs w:val="20"/>
        </w:rPr>
        <w:t>Ковалёво</w:t>
      </w:r>
      <w:proofErr w:type="spellEnd"/>
    </w:p>
    <w:p w:rsidR="002A16D4" w:rsidRPr="002A16D4" w:rsidRDefault="002A16D4" w:rsidP="002A16D4">
      <w:pPr>
        <w:rPr>
          <w:sz w:val="20"/>
          <w:szCs w:val="20"/>
        </w:rPr>
      </w:pP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О ежегодном отчете главы </w:t>
      </w:r>
      <w:proofErr w:type="spellStart"/>
      <w:r w:rsidRPr="002A16D4">
        <w:rPr>
          <w:b/>
          <w:sz w:val="20"/>
          <w:szCs w:val="20"/>
        </w:rPr>
        <w:t>Ковалёвского</w:t>
      </w:r>
      <w:proofErr w:type="spellEnd"/>
      <w:r w:rsidRPr="002A16D4">
        <w:rPr>
          <w:b/>
          <w:sz w:val="20"/>
          <w:szCs w:val="20"/>
        </w:rPr>
        <w:t xml:space="preserve"> </w:t>
      </w: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сельского поселения об итогах </w:t>
      </w: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социально- экономического развития </w:t>
      </w: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Ковалевского </w:t>
      </w:r>
      <w:proofErr w:type="gramStart"/>
      <w:r w:rsidRPr="002A16D4">
        <w:rPr>
          <w:b/>
          <w:sz w:val="20"/>
          <w:szCs w:val="20"/>
        </w:rPr>
        <w:t>сельского  поселения</w:t>
      </w:r>
      <w:proofErr w:type="gramEnd"/>
      <w:r w:rsidRPr="002A16D4">
        <w:rPr>
          <w:b/>
          <w:sz w:val="20"/>
          <w:szCs w:val="20"/>
        </w:rPr>
        <w:t xml:space="preserve"> </w:t>
      </w: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 xml:space="preserve">Лискинского муниципального района </w:t>
      </w:r>
    </w:p>
    <w:p w:rsidR="002A16D4" w:rsidRPr="002A16D4" w:rsidRDefault="002A16D4" w:rsidP="002A16D4">
      <w:pPr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>за 2022 год и перспективах на 2023 год.</w:t>
      </w:r>
    </w:p>
    <w:p w:rsidR="002A16D4" w:rsidRPr="002A16D4" w:rsidRDefault="002A16D4" w:rsidP="002A16D4">
      <w:pPr>
        <w:rPr>
          <w:sz w:val="20"/>
          <w:szCs w:val="20"/>
        </w:rPr>
      </w:pPr>
    </w:p>
    <w:p w:rsidR="002A16D4" w:rsidRPr="002A16D4" w:rsidRDefault="002A16D4" w:rsidP="002A16D4">
      <w:pPr>
        <w:spacing w:line="360" w:lineRule="auto"/>
        <w:jc w:val="both"/>
        <w:rPr>
          <w:sz w:val="20"/>
          <w:szCs w:val="20"/>
          <w:lang w:eastAsia="ar-SA"/>
        </w:rPr>
      </w:pPr>
      <w:r w:rsidRPr="002A16D4">
        <w:rPr>
          <w:sz w:val="20"/>
          <w:szCs w:val="20"/>
        </w:rPr>
        <w:t xml:space="preserve">Заслушав и обсудив отчет  главы </w:t>
      </w:r>
      <w:proofErr w:type="spellStart"/>
      <w:r w:rsidRPr="002A16D4">
        <w:rPr>
          <w:sz w:val="20"/>
          <w:szCs w:val="20"/>
        </w:rPr>
        <w:t>Ковалёвского</w:t>
      </w:r>
      <w:proofErr w:type="spellEnd"/>
      <w:r w:rsidRPr="002A16D4">
        <w:rPr>
          <w:sz w:val="20"/>
          <w:szCs w:val="20"/>
        </w:rPr>
        <w:t xml:space="preserve">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20223год</w:t>
      </w:r>
      <w:r w:rsidRPr="002A16D4">
        <w:rPr>
          <w:sz w:val="20"/>
          <w:szCs w:val="20"/>
          <w:lang w:eastAsia="ar-SA"/>
        </w:rPr>
        <w:t xml:space="preserve">, в соответствии с частью 11.1 статьи 35 Федерального закона от 06.10.2003г № 131-ФЗ «Об общих принципах организации местного самоуправления в Российской Федерации», Уставом </w:t>
      </w:r>
      <w:proofErr w:type="spellStart"/>
      <w:r w:rsidRPr="002A16D4">
        <w:rPr>
          <w:sz w:val="20"/>
          <w:szCs w:val="20"/>
          <w:lang w:eastAsia="ar-SA"/>
        </w:rPr>
        <w:t>Ковалёвского</w:t>
      </w:r>
      <w:proofErr w:type="spellEnd"/>
      <w:r w:rsidRPr="002A16D4">
        <w:rPr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области, Совет народных депутатов </w:t>
      </w:r>
      <w:proofErr w:type="spellStart"/>
      <w:r w:rsidRPr="002A16D4">
        <w:rPr>
          <w:sz w:val="20"/>
          <w:szCs w:val="20"/>
          <w:lang w:eastAsia="ar-SA"/>
        </w:rPr>
        <w:t>Ковалёвского</w:t>
      </w:r>
      <w:proofErr w:type="spellEnd"/>
      <w:r w:rsidRPr="002A16D4">
        <w:rPr>
          <w:sz w:val="20"/>
          <w:szCs w:val="20"/>
          <w:lang w:eastAsia="ar-SA"/>
        </w:rPr>
        <w:t xml:space="preserve"> сельского поселения Лискинского муниципального района Воронежской области</w:t>
      </w:r>
    </w:p>
    <w:p w:rsidR="002A16D4" w:rsidRPr="002A16D4" w:rsidRDefault="002A16D4" w:rsidP="002A16D4">
      <w:pPr>
        <w:spacing w:line="276" w:lineRule="auto"/>
        <w:rPr>
          <w:sz w:val="20"/>
          <w:szCs w:val="20"/>
        </w:rPr>
      </w:pPr>
      <w:r w:rsidRPr="002A16D4">
        <w:rPr>
          <w:b/>
          <w:sz w:val="20"/>
          <w:szCs w:val="20"/>
        </w:rPr>
        <w:t xml:space="preserve">   РЕШИЛ</w:t>
      </w:r>
      <w:r w:rsidRPr="002A16D4">
        <w:rPr>
          <w:sz w:val="20"/>
          <w:szCs w:val="20"/>
        </w:rPr>
        <w:t>:</w:t>
      </w:r>
    </w:p>
    <w:p w:rsidR="002A16D4" w:rsidRPr="002A16D4" w:rsidRDefault="002A16D4" w:rsidP="002A16D4">
      <w:pPr>
        <w:spacing w:line="276" w:lineRule="auto"/>
        <w:rPr>
          <w:sz w:val="20"/>
          <w:szCs w:val="20"/>
        </w:rPr>
      </w:pPr>
    </w:p>
    <w:p w:rsidR="002A16D4" w:rsidRPr="002A16D4" w:rsidRDefault="002A16D4" w:rsidP="002A16D4">
      <w:pPr>
        <w:shd w:val="clear" w:color="auto" w:fill="FFFFFF"/>
        <w:spacing w:after="100" w:afterAutospacing="1"/>
        <w:rPr>
          <w:sz w:val="20"/>
          <w:szCs w:val="20"/>
        </w:rPr>
      </w:pPr>
      <w:r w:rsidRPr="002A16D4">
        <w:rPr>
          <w:sz w:val="20"/>
          <w:szCs w:val="20"/>
        </w:rPr>
        <w:t xml:space="preserve">1.     Отчет главы </w:t>
      </w:r>
      <w:proofErr w:type="spellStart"/>
      <w:r w:rsidRPr="002A16D4">
        <w:rPr>
          <w:sz w:val="20"/>
          <w:szCs w:val="20"/>
        </w:rPr>
        <w:t>Ковалёвского</w:t>
      </w:r>
      <w:proofErr w:type="spellEnd"/>
      <w:r w:rsidRPr="002A16D4">
        <w:rPr>
          <w:sz w:val="20"/>
          <w:szCs w:val="20"/>
        </w:rPr>
        <w:t xml:space="preserve"> сельского поселения Лискинского муниципального района Воронежской области об итогах социально-экономического развития поселения за 2022 год и перспективах развития на 2023 год принять к сведению (отчет прилагается).</w:t>
      </w:r>
    </w:p>
    <w:p w:rsidR="002A16D4" w:rsidRPr="002A16D4" w:rsidRDefault="002A16D4" w:rsidP="002A16D4">
      <w:pPr>
        <w:shd w:val="clear" w:color="auto" w:fill="FFFFFF"/>
        <w:spacing w:after="100" w:afterAutospacing="1"/>
        <w:rPr>
          <w:sz w:val="20"/>
          <w:szCs w:val="20"/>
        </w:rPr>
      </w:pPr>
      <w:r w:rsidRPr="002A16D4">
        <w:rPr>
          <w:sz w:val="20"/>
          <w:szCs w:val="20"/>
        </w:rPr>
        <w:t xml:space="preserve">2.     Работу администрации </w:t>
      </w:r>
      <w:proofErr w:type="spellStart"/>
      <w:r w:rsidRPr="002A16D4">
        <w:rPr>
          <w:sz w:val="20"/>
          <w:szCs w:val="20"/>
        </w:rPr>
        <w:t>Ковалёвского</w:t>
      </w:r>
      <w:proofErr w:type="spellEnd"/>
      <w:r w:rsidRPr="002A16D4">
        <w:rPr>
          <w:sz w:val="20"/>
          <w:szCs w:val="20"/>
        </w:rPr>
        <w:t xml:space="preserve"> сельского поселения Лискинского муниципального района Воронежской области за 2022 год признать с оценкой хорошо.</w:t>
      </w:r>
    </w:p>
    <w:p w:rsidR="002A16D4" w:rsidRPr="002A16D4" w:rsidRDefault="002A16D4" w:rsidP="002A16D4">
      <w:pPr>
        <w:tabs>
          <w:tab w:val="left" w:pos="4500"/>
        </w:tabs>
        <w:rPr>
          <w:sz w:val="20"/>
          <w:szCs w:val="20"/>
        </w:rPr>
      </w:pPr>
      <w:r w:rsidRPr="002A16D4">
        <w:rPr>
          <w:sz w:val="20"/>
          <w:szCs w:val="20"/>
        </w:rPr>
        <w:t>3. Настоящее решение опубликовать в газете «</w:t>
      </w:r>
      <w:proofErr w:type="spellStart"/>
      <w:r w:rsidRPr="002A16D4">
        <w:rPr>
          <w:sz w:val="20"/>
          <w:szCs w:val="20"/>
        </w:rPr>
        <w:t>Ковалёвский</w:t>
      </w:r>
      <w:proofErr w:type="spellEnd"/>
      <w:r w:rsidRPr="002A16D4">
        <w:rPr>
          <w:sz w:val="20"/>
          <w:szCs w:val="20"/>
        </w:rPr>
        <w:t xml:space="preserve"> муниципальный вестник» и разместить на сайте администрации Ковалевского сельского поселения Лискинского муниципального района.</w:t>
      </w:r>
    </w:p>
    <w:p w:rsidR="002A16D4" w:rsidRPr="002A16D4" w:rsidRDefault="002A16D4" w:rsidP="002A16D4">
      <w:pPr>
        <w:pStyle w:val="a3"/>
        <w:spacing w:after="0" w:line="276" w:lineRule="auto"/>
        <w:rPr>
          <w:sz w:val="20"/>
          <w:szCs w:val="20"/>
        </w:rPr>
      </w:pPr>
      <w:r w:rsidRPr="002A16D4">
        <w:rPr>
          <w:sz w:val="20"/>
          <w:szCs w:val="20"/>
        </w:rPr>
        <w:t xml:space="preserve">Глава </w:t>
      </w:r>
      <w:proofErr w:type="spellStart"/>
      <w:r w:rsidRPr="002A16D4">
        <w:rPr>
          <w:sz w:val="20"/>
          <w:szCs w:val="20"/>
        </w:rPr>
        <w:t>Ковалёвского</w:t>
      </w:r>
      <w:proofErr w:type="spellEnd"/>
      <w:r w:rsidRPr="002A16D4">
        <w:rPr>
          <w:sz w:val="20"/>
          <w:szCs w:val="20"/>
        </w:rPr>
        <w:t xml:space="preserve"> сельского поселения                               </w:t>
      </w:r>
      <w:r w:rsidR="00312971">
        <w:rPr>
          <w:sz w:val="20"/>
          <w:szCs w:val="20"/>
        </w:rPr>
        <w:t xml:space="preserve">                                        </w:t>
      </w:r>
      <w:r w:rsidRPr="002A16D4">
        <w:rPr>
          <w:sz w:val="20"/>
          <w:szCs w:val="20"/>
        </w:rPr>
        <w:t xml:space="preserve">   </w:t>
      </w:r>
      <w:proofErr w:type="spellStart"/>
      <w:r w:rsidRPr="002A16D4">
        <w:rPr>
          <w:sz w:val="20"/>
          <w:szCs w:val="20"/>
        </w:rPr>
        <w:t>Е.К.Гайдук</w:t>
      </w:r>
      <w:proofErr w:type="spellEnd"/>
      <w:r w:rsidRPr="002A16D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A16D4" w:rsidRPr="002A16D4" w:rsidRDefault="002A16D4" w:rsidP="002A16D4">
      <w:pPr>
        <w:pStyle w:val="a3"/>
        <w:tabs>
          <w:tab w:val="left" w:pos="7536"/>
        </w:tabs>
        <w:spacing w:after="0" w:line="276" w:lineRule="auto"/>
        <w:rPr>
          <w:sz w:val="20"/>
          <w:szCs w:val="20"/>
        </w:rPr>
      </w:pPr>
      <w:r w:rsidRPr="002A16D4">
        <w:rPr>
          <w:sz w:val="20"/>
          <w:szCs w:val="20"/>
        </w:rPr>
        <w:t xml:space="preserve">Председатель Совета народных депутатов     </w:t>
      </w:r>
      <w:r w:rsidRPr="002A16D4">
        <w:rPr>
          <w:sz w:val="20"/>
          <w:szCs w:val="20"/>
        </w:rPr>
        <w:tab/>
      </w:r>
      <w:proofErr w:type="spellStart"/>
      <w:r w:rsidRPr="002A16D4">
        <w:rPr>
          <w:sz w:val="20"/>
          <w:szCs w:val="20"/>
        </w:rPr>
        <w:t>С.Н.Рубанова</w:t>
      </w:r>
      <w:proofErr w:type="spellEnd"/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2A16D4">
        <w:rPr>
          <w:sz w:val="20"/>
          <w:szCs w:val="20"/>
        </w:rPr>
        <w:t xml:space="preserve">                                                                         </w:t>
      </w: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2A16D4">
        <w:rPr>
          <w:sz w:val="20"/>
          <w:szCs w:val="20"/>
        </w:rPr>
        <w:lastRenderedPageBreak/>
        <w:t>Приложение 1 к решению Совета народных депутатов</w:t>
      </w: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A16D4">
        <w:rPr>
          <w:sz w:val="20"/>
          <w:szCs w:val="20"/>
        </w:rPr>
        <w:t>Ковалёвского</w:t>
      </w:r>
      <w:proofErr w:type="spellEnd"/>
      <w:r w:rsidRPr="002A16D4">
        <w:rPr>
          <w:sz w:val="20"/>
          <w:szCs w:val="20"/>
        </w:rPr>
        <w:t xml:space="preserve"> сельского поселения Лискинского</w:t>
      </w: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2A16D4">
        <w:rPr>
          <w:sz w:val="20"/>
          <w:szCs w:val="20"/>
        </w:rPr>
        <w:t>муниципального района Воронежской области от</w:t>
      </w: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2A16D4">
        <w:rPr>
          <w:sz w:val="20"/>
          <w:szCs w:val="20"/>
        </w:rPr>
        <w:t xml:space="preserve">26 января 2023 г. № 131  </w:t>
      </w: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2A16D4" w:rsidRPr="002A16D4" w:rsidRDefault="002A16D4" w:rsidP="002A16D4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2A16D4" w:rsidRPr="002A16D4" w:rsidRDefault="002A16D4" w:rsidP="002A16D4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2A16D4">
        <w:rPr>
          <w:b/>
          <w:bCs/>
          <w:sz w:val="20"/>
          <w:szCs w:val="20"/>
          <w:u w:val="single"/>
        </w:rPr>
        <w:t xml:space="preserve">Доклад главы администрации </w:t>
      </w:r>
      <w:proofErr w:type="spellStart"/>
      <w:r w:rsidRPr="002A16D4">
        <w:rPr>
          <w:b/>
          <w:bCs/>
          <w:sz w:val="20"/>
          <w:szCs w:val="20"/>
          <w:u w:val="single"/>
        </w:rPr>
        <w:t>Ковалёвского</w:t>
      </w:r>
      <w:proofErr w:type="spellEnd"/>
      <w:r w:rsidRPr="002A16D4">
        <w:rPr>
          <w:b/>
          <w:bCs/>
          <w:sz w:val="20"/>
          <w:szCs w:val="20"/>
          <w:u w:val="single"/>
        </w:rPr>
        <w:t xml:space="preserve"> сельского поселения Лискинского муниципального района Воронежской области</w:t>
      </w:r>
    </w:p>
    <w:p w:rsidR="002A16D4" w:rsidRPr="002A16D4" w:rsidRDefault="002A16D4" w:rsidP="002A16D4">
      <w:pPr>
        <w:autoSpaceDE w:val="0"/>
        <w:jc w:val="center"/>
        <w:rPr>
          <w:b/>
          <w:bCs/>
          <w:sz w:val="20"/>
          <w:szCs w:val="20"/>
          <w:u w:val="single"/>
        </w:rPr>
      </w:pPr>
      <w:r w:rsidRPr="002A16D4">
        <w:rPr>
          <w:b/>
          <w:bCs/>
          <w:sz w:val="20"/>
          <w:szCs w:val="20"/>
          <w:u w:val="single"/>
        </w:rPr>
        <w:t xml:space="preserve"> об итогах социально-экономического развития поселения за 2022год и перспективах развития на 2023 год.</w:t>
      </w: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</w:p>
    <w:p w:rsidR="002A16D4" w:rsidRPr="002A16D4" w:rsidRDefault="002A16D4" w:rsidP="002A16D4">
      <w:pPr>
        <w:jc w:val="center"/>
        <w:rPr>
          <w:b/>
          <w:sz w:val="20"/>
          <w:szCs w:val="20"/>
        </w:rPr>
      </w:pPr>
      <w:r w:rsidRPr="002A16D4">
        <w:rPr>
          <w:b/>
          <w:sz w:val="20"/>
          <w:szCs w:val="20"/>
        </w:rPr>
        <w:t>Добрый день уважаемые депутаты, гости, приглашенные.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>Сегодня у нас очередная открытая сессия совета народных депутатов Ковалевского сельского поселения, и я как всегда отчитаюсь о проделанной работе за 2022 год.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>Как и прежде наше поселение включает семь населенных пунктов, в которых на 01.01.2023 года проживает   1872    человек.  За год умерло 40 человек, родилось    11   человек. Детей до 18 лет 392.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 На территории присутствуют в основном бюджетные предприятия- администрация, школа, детский сад, два дома культуры, амбулатория, ФАП, отделение ВДПО, почта </w:t>
      </w:r>
      <w:proofErr w:type="gramStart"/>
      <w:r w:rsidRPr="002A16D4">
        <w:rPr>
          <w:sz w:val="20"/>
          <w:szCs w:val="20"/>
        </w:rPr>
        <w:t>( причем</w:t>
      </w:r>
      <w:proofErr w:type="gramEnd"/>
      <w:r w:rsidRPr="002A16D4">
        <w:rPr>
          <w:sz w:val="20"/>
          <w:szCs w:val="20"/>
        </w:rPr>
        <w:t xml:space="preserve"> фактически осталось одно отделение почты, раньше было два, Пухово уже который год без почты- это очень неудобно в основном пожилым жителям. Оплата коммунальных платежей и пр. затруднено) так же на территории работает отделение </w:t>
      </w:r>
      <w:proofErr w:type="gramStart"/>
      <w:r w:rsidRPr="002A16D4">
        <w:rPr>
          <w:sz w:val="20"/>
          <w:szCs w:val="20"/>
        </w:rPr>
        <w:t xml:space="preserve">сбербанка,  </w:t>
      </w:r>
      <w:proofErr w:type="spellStart"/>
      <w:r w:rsidRPr="002A16D4">
        <w:rPr>
          <w:sz w:val="20"/>
          <w:szCs w:val="20"/>
        </w:rPr>
        <w:t>Пуховское</w:t>
      </w:r>
      <w:proofErr w:type="spellEnd"/>
      <w:proofErr w:type="gramEnd"/>
      <w:r w:rsidRPr="002A16D4">
        <w:rPr>
          <w:sz w:val="20"/>
          <w:szCs w:val="20"/>
        </w:rPr>
        <w:t xml:space="preserve">  ХПП, 6 магазинов. </w:t>
      </w:r>
    </w:p>
    <w:p w:rsidR="002A16D4" w:rsidRPr="002A16D4" w:rsidRDefault="002A16D4" w:rsidP="002A16D4">
      <w:pPr>
        <w:rPr>
          <w:sz w:val="20"/>
          <w:szCs w:val="20"/>
        </w:rPr>
      </w:pPr>
      <w:proofErr w:type="gramStart"/>
      <w:r w:rsidRPr="002A16D4">
        <w:rPr>
          <w:sz w:val="20"/>
          <w:szCs w:val="20"/>
        </w:rPr>
        <w:t>Все  предприятия</w:t>
      </w:r>
      <w:proofErr w:type="gramEnd"/>
      <w:r w:rsidRPr="002A16D4">
        <w:rPr>
          <w:sz w:val="20"/>
          <w:szCs w:val="20"/>
        </w:rPr>
        <w:t xml:space="preserve"> работают , выполняют свои функции, обеспечивая жизнедеятельность всего поселения.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Бюджет поселения на 2022 год был более чем </w:t>
      </w:r>
      <w:proofErr w:type="gramStart"/>
      <w:r w:rsidRPr="002A16D4">
        <w:rPr>
          <w:sz w:val="20"/>
          <w:szCs w:val="20"/>
        </w:rPr>
        <w:t>суровым</w:t>
      </w:r>
      <w:proofErr w:type="gramEnd"/>
      <w:r w:rsidRPr="002A16D4">
        <w:rPr>
          <w:sz w:val="20"/>
          <w:szCs w:val="20"/>
        </w:rPr>
        <w:t xml:space="preserve"> так сказать. Вы все понимаете, что наш бюджет складывается из налоговых и не налоговых поступлений. В 2021 году была переоценка кадастровой стоимости земель сельхоз назначения в сторону уменьшения инициировали ЦЧ АПК и теперь налог на паевую землю уменьшился, соответственно и поступления в бюджет тоже. В 2022 году мы не дополучили порядка 600 тысяч рублей в бюджет. Предприятий налогоплательщиков на территории практически </w:t>
      </w:r>
      <w:proofErr w:type="gramStart"/>
      <w:r w:rsidRPr="002A16D4">
        <w:rPr>
          <w:sz w:val="20"/>
          <w:szCs w:val="20"/>
        </w:rPr>
        <w:t>нет</w:t>
      </w:r>
      <w:proofErr w:type="gramEnd"/>
      <w:r w:rsidRPr="002A16D4">
        <w:rPr>
          <w:sz w:val="20"/>
          <w:szCs w:val="20"/>
        </w:rPr>
        <w:t xml:space="preserve"> и мы становимся по существу полностью дотационным поселением. Понятно, что и расходы должны быть по доходам, поэтому мы планировали только остро необходимые социально важные расходы. Ну и конечно старались привлечь средства других бюджетов, что сейчас становится все сложнее, так как участие во всех практически конкурсах и программах предусматривает </w:t>
      </w:r>
      <w:proofErr w:type="spellStart"/>
      <w:r w:rsidRPr="002A16D4">
        <w:rPr>
          <w:sz w:val="20"/>
          <w:szCs w:val="20"/>
        </w:rPr>
        <w:t>софинансирование</w:t>
      </w:r>
      <w:proofErr w:type="spellEnd"/>
      <w:r w:rsidRPr="002A16D4">
        <w:rPr>
          <w:sz w:val="20"/>
          <w:szCs w:val="20"/>
        </w:rPr>
        <w:t xml:space="preserve"> жителей. Скажу честно я с этим связываться уже не хочу. Потому как все основные проекты они и звучат как инициативное </w:t>
      </w:r>
      <w:proofErr w:type="gramStart"/>
      <w:r w:rsidRPr="002A16D4">
        <w:rPr>
          <w:sz w:val="20"/>
          <w:szCs w:val="20"/>
        </w:rPr>
        <w:t>бюджетирование</w:t>
      </w:r>
      <w:proofErr w:type="gramEnd"/>
      <w:r w:rsidRPr="002A16D4">
        <w:rPr>
          <w:sz w:val="20"/>
          <w:szCs w:val="20"/>
        </w:rPr>
        <w:t xml:space="preserve"> то есть инициатива должна исходить от граждан, а мы должны поддержать, развить, помочь и сопровождать проект на протяжении всего исполнения. Что мы имеем по факту: На примере пустыря между домом культуры и амбулаторией.  Вид был удручающий денег на благоустройство нет. Решили попробовать вступить в программу по благоустройству и подали заявку от имени ТОС. </w:t>
      </w:r>
      <w:proofErr w:type="gramStart"/>
      <w:r w:rsidRPr="002A16D4">
        <w:rPr>
          <w:sz w:val="20"/>
          <w:szCs w:val="20"/>
        </w:rPr>
        <w:t>Председатель  ТОС</w:t>
      </w:r>
      <w:proofErr w:type="gramEnd"/>
      <w:r w:rsidRPr="002A16D4">
        <w:rPr>
          <w:sz w:val="20"/>
          <w:szCs w:val="20"/>
        </w:rPr>
        <w:t xml:space="preserve"> старалась как могла. </w:t>
      </w:r>
      <w:proofErr w:type="spellStart"/>
      <w:r w:rsidRPr="002A16D4">
        <w:rPr>
          <w:sz w:val="20"/>
          <w:szCs w:val="20"/>
        </w:rPr>
        <w:t>Софинансирование</w:t>
      </w:r>
      <w:proofErr w:type="spellEnd"/>
      <w:r w:rsidRPr="002A16D4">
        <w:rPr>
          <w:sz w:val="20"/>
          <w:szCs w:val="20"/>
        </w:rPr>
        <w:t xml:space="preserve"> было предусмотрено жителей и администрации. Проект выиграл, пустырь облагородили, только отсутствие страшного туалета чего стоит! Работы конечно по весне предстоит много. Спасибо школе помогли с высадкой деревьев. Но что мы слышим?   Разговоры, что лучше бы дорогу сделали </w:t>
      </w:r>
      <w:proofErr w:type="gramStart"/>
      <w:r w:rsidRPr="002A16D4">
        <w:rPr>
          <w:sz w:val="20"/>
          <w:szCs w:val="20"/>
        </w:rPr>
        <w:t xml:space="preserve">какую </w:t>
      </w:r>
      <w:proofErr w:type="spellStart"/>
      <w:r w:rsidRPr="002A16D4">
        <w:rPr>
          <w:sz w:val="20"/>
          <w:szCs w:val="20"/>
        </w:rPr>
        <w:t>нибудь</w:t>
      </w:r>
      <w:proofErr w:type="spellEnd"/>
      <w:proofErr w:type="gramEnd"/>
      <w:r w:rsidRPr="002A16D4">
        <w:rPr>
          <w:sz w:val="20"/>
          <w:szCs w:val="20"/>
        </w:rPr>
        <w:t xml:space="preserve"> </w:t>
      </w:r>
      <w:proofErr w:type="spellStart"/>
      <w:r w:rsidRPr="002A16D4">
        <w:rPr>
          <w:sz w:val="20"/>
          <w:szCs w:val="20"/>
        </w:rPr>
        <w:t>и.т.д</w:t>
      </w:r>
      <w:proofErr w:type="spellEnd"/>
      <w:r w:rsidRPr="002A16D4">
        <w:rPr>
          <w:sz w:val="20"/>
          <w:szCs w:val="20"/>
        </w:rPr>
        <w:t>. Объяснить всем, что деньги целевые и расходовать их можно только на то, что прописали в заявке невозможно. Поэтому все что касается заявок теперь ждем инициатив в том числе от депутатов. Администрация будет помогать, как всегда, но основная нагрузка должна быть на жителях.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>Ну а теперь непосредственно о проделанной работе в 2022 году.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В 2021 году наше поселение стало </w:t>
      </w:r>
      <w:proofErr w:type="gramStart"/>
      <w:r w:rsidRPr="002A16D4">
        <w:rPr>
          <w:sz w:val="20"/>
          <w:szCs w:val="20"/>
        </w:rPr>
        <w:t>первым  по</w:t>
      </w:r>
      <w:proofErr w:type="gramEnd"/>
      <w:r w:rsidRPr="002A16D4">
        <w:rPr>
          <w:sz w:val="20"/>
          <w:szCs w:val="20"/>
        </w:rPr>
        <w:t xml:space="preserve"> итогам года в своей подгруппе  и за эти так сказать заслуги нам область выделила премиальные -грант 200 тысяч рублей. Они тоже целевые и направить их можно было только на </w:t>
      </w:r>
      <w:proofErr w:type="gramStart"/>
      <w:r w:rsidRPr="002A16D4">
        <w:rPr>
          <w:sz w:val="20"/>
          <w:szCs w:val="20"/>
        </w:rPr>
        <w:t>благоустройство ,</w:t>
      </w:r>
      <w:proofErr w:type="gramEnd"/>
      <w:r w:rsidRPr="002A16D4">
        <w:rPr>
          <w:sz w:val="20"/>
          <w:szCs w:val="20"/>
        </w:rPr>
        <w:t xml:space="preserve"> коммуналку и видеонаблюдение. На эти деньги мы произвели ремонт дорожек в парке, установили </w:t>
      </w:r>
      <w:proofErr w:type="gramStart"/>
      <w:r w:rsidRPr="002A16D4">
        <w:rPr>
          <w:sz w:val="20"/>
          <w:szCs w:val="20"/>
        </w:rPr>
        <w:t>видеонаблюдение  и</w:t>
      </w:r>
      <w:proofErr w:type="gramEnd"/>
      <w:r w:rsidRPr="002A16D4">
        <w:rPr>
          <w:sz w:val="20"/>
          <w:szCs w:val="20"/>
        </w:rPr>
        <w:t xml:space="preserve"> купили один водяной насос.  На средства местного бюджета, как всегда, завезли песок на кладбища, на все. Отремонтировали входную группу в дом культуры – колонны уже начинали сыпаться. Построили две дороги в асфальте в Пухово- Дорожную и Садовую улицы. Произвели ямочный ремонт.  В течение всего года производилась замена светильников. Мы уходим от ламп и переходим на светодиодные. Естественно это будет постепенно по мере выхода из строя старых светильников. </w:t>
      </w:r>
      <w:proofErr w:type="gramStart"/>
      <w:r w:rsidRPr="002A16D4">
        <w:rPr>
          <w:sz w:val="20"/>
          <w:szCs w:val="20"/>
        </w:rPr>
        <w:t>Как всегда</w:t>
      </w:r>
      <w:proofErr w:type="gramEnd"/>
      <w:r w:rsidRPr="002A16D4">
        <w:rPr>
          <w:sz w:val="20"/>
          <w:szCs w:val="20"/>
        </w:rPr>
        <w:t xml:space="preserve"> высадили цветы в парке.  Мы много косили травы она в этом году была могучая, выпиливали сухие деревья, убирали мусор. В конце года смогли как я уже говорила выше выиграть грант на благоустройство территории за клубом. Погода нам конечно помешала, но что не удалось завершить осенью закончим весной. В рамках этого проекта высадили 100 деревьев. Ликвидировали несколько аварий на водопроводе- это и замена насосов и другие ремонтные работы, тут надо сказать основные расходы нес наш кооператив мы </w:t>
      </w:r>
      <w:proofErr w:type="gramStart"/>
      <w:r w:rsidRPr="002A16D4">
        <w:rPr>
          <w:sz w:val="20"/>
          <w:szCs w:val="20"/>
        </w:rPr>
        <w:t>видим</w:t>
      </w:r>
      <w:proofErr w:type="gramEnd"/>
      <w:r w:rsidRPr="002A16D4">
        <w:rPr>
          <w:sz w:val="20"/>
          <w:szCs w:val="20"/>
        </w:rPr>
        <w:t xml:space="preserve"> что он жизнеспособен и выполняет свои функции.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Помимо видимой части работ, которая у всех на виду производились мероприятия, для населения в общем то не заметные, но от этого не менее значимые: Вы знаете у нас на водоснабжение официальный тариф и в </w:t>
      </w:r>
      <w:r w:rsidRPr="002A16D4">
        <w:rPr>
          <w:sz w:val="20"/>
          <w:szCs w:val="20"/>
        </w:rPr>
        <w:lastRenderedPageBreak/>
        <w:t xml:space="preserve">этом году мы занимались подготовкой к получению лицензии на добычу воды- сейчас без этого нельзя! Была проделана огромная работа- это чтобы вы понимали изготовление кадастровых паспортов на все башни, скважины, водопроводы, оформление на них собственность поселения, экспертиза проектов строительства в </w:t>
      </w:r>
      <w:proofErr w:type="spellStart"/>
      <w:r w:rsidRPr="002A16D4">
        <w:rPr>
          <w:sz w:val="20"/>
          <w:szCs w:val="20"/>
        </w:rPr>
        <w:t>обл</w:t>
      </w:r>
      <w:proofErr w:type="spellEnd"/>
      <w:r w:rsidRPr="002A16D4">
        <w:rPr>
          <w:sz w:val="20"/>
          <w:szCs w:val="20"/>
        </w:rPr>
        <w:t xml:space="preserve"> СЭС, заключение </w:t>
      </w:r>
      <w:proofErr w:type="spellStart"/>
      <w:proofErr w:type="gramStart"/>
      <w:r w:rsidRPr="002A16D4">
        <w:rPr>
          <w:sz w:val="20"/>
          <w:szCs w:val="20"/>
        </w:rPr>
        <w:t>роспотребнадзора</w:t>
      </w:r>
      <w:proofErr w:type="spellEnd"/>
      <w:r w:rsidRPr="002A16D4">
        <w:rPr>
          <w:sz w:val="20"/>
          <w:szCs w:val="20"/>
        </w:rPr>
        <w:t xml:space="preserve">  и</w:t>
      </w:r>
      <w:proofErr w:type="gramEnd"/>
      <w:r w:rsidRPr="002A16D4">
        <w:rPr>
          <w:sz w:val="20"/>
          <w:szCs w:val="20"/>
        </w:rPr>
        <w:t xml:space="preserve"> еще куча всего. Выездили мы почти год –я посчитала только в Воронеж около 12 поездок. В конце декабря подали документы и ждем решения.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 Мы выдавали справки (591), принимали </w:t>
      </w:r>
      <w:proofErr w:type="gramStart"/>
      <w:r w:rsidRPr="002A16D4">
        <w:rPr>
          <w:sz w:val="20"/>
          <w:szCs w:val="20"/>
        </w:rPr>
        <w:t>постановления(</w:t>
      </w:r>
      <w:proofErr w:type="gramEnd"/>
      <w:r w:rsidRPr="002A16D4">
        <w:rPr>
          <w:sz w:val="20"/>
          <w:szCs w:val="20"/>
        </w:rPr>
        <w:t xml:space="preserve">78), проводили сессии СНД на которых принимались решения(130). Нам выпало провести частичную мобилизацию.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Не забывали мы </w:t>
      </w:r>
      <w:proofErr w:type="gramStart"/>
      <w:r w:rsidRPr="002A16D4">
        <w:rPr>
          <w:sz w:val="20"/>
          <w:szCs w:val="20"/>
        </w:rPr>
        <w:t>и наверное</w:t>
      </w:r>
      <w:proofErr w:type="gramEnd"/>
      <w:r w:rsidRPr="002A16D4">
        <w:rPr>
          <w:sz w:val="20"/>
          <w:szCs w:val="20"/>
        </w:rPr>
        <w:t xml:space="preserve"> о самом главном- создание условий для занятий физкультурой и спортом и развитие культуры в поселении. Многие наверное знают, что наши футболисты в своей подгруппе в этом году были первыми, наши </w:t>
      </w:r>
      <w:proofErr w:type="gramStart"/>
      <w:r w:rsidRPr="002A16D4">
        <w:rPr>
          <w:sz w:val="20"/>
          <w:szCs w:val="20"/>
        </w:rPr>
        <w:t>борцы  стали</w:t>
      </w:r>
      <w:proofErr w:type="gramEnd"/>
      <w:r w:rsidRPr="002A16D4">
        <w:rPr>
          <w:sz w:val="20"/>
          <w:szCs w:val="20"/>
        </w:rPr>
        <w:t xml:space="preserve"> победителями и призерами многих районных, региональных и всероссийских соревнований.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>Наши дома культуры со своими творческими коллективами провели не мало мероприятий, работают секции и кружки.</w:t>
      </w:r>
    </w:p>
    <w:p w:rsidR="002A16D4" w:rsidRPr="002A16D4" w:rsidRDefault="002A16D4" w:rsidP="002A16D4">
      <w:pPr>
        <w:rPr>
          <w:sz w:val="20"/>
          <w:szCs w:val="20"/>
        </w:rPr>
      </w:pP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>Какие наши планы на 2023 год…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Главная наша задача, чтоб все то, что у нас есть работало, было в исправном состоянии, это поверьте мне не мало. Мы планируем по возможности построить еще одну – две дороги в асфальте одна уже точно известна мы в прошлом году не закончили ул. Мичурина в Пухово. Произведем ямочный ремонт, так же постепенно продолжим замену светильников, будем косить траву, выпиливать деревья, убирать мусор.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И главное будем ждать предложений от жителей и депутатов на реализацию любых мероприятий. Будем </w:t>
      </w:r>
      <w:proofErr w:type="gramStart"/>
      <w:r w:rsidRPr="002A16D4">
        <w:rPr>
          <w:sz w:val="20"/>
          <w:szCs w:val="20"/>
        </w:rPr>
        <w:t>помогать  готовить</w:t>
      </w:r>
      <w:proofErr w:type="gramEnd"/>
      <w:r w:rsidRPr="002A16D4">
        <w:rPr>
          <w:sz w:val="20"/>
          <w:szCs w:val="20"/>
        </w:rPr>
        <w:t xml:space="preserve"> документы и сопровождать проекты от начала и до конца. Тут надо </w:t>
      </w:r>
      <w:proofErr w:type="gramStart"/>
      <w:r w:rsidRPr="002A16D4">
        <w:rPr>
          <w:sz w:val="20"/>
          <w:szCs w:val="20"/>
        </w:rPr>
        <w:t>понимать</w:t>
      </w:r>
      <w:proofErr w:type="gramEnd"/>
      <w:r w:rsidRPr="002A16D4">
        <w:rPr>
          <w:sz w:val="20"/>
          <w:szCs w:val="20"/>
        </w:rPr>
        <w:t xml:space="preserve"> что мероприятия должны быть социально значимые, соответствовать критериям.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Мы продолжим развитие физкультуры и спорта, а также культуры в поселении.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В свете последних событий у нас в очередной раз всплыла одна очень важная, я бы сказала наиважнейшая задача- это патриотическое воспитание нашего подрастающего поколения. Конечно основная нагрузка здесь лежит на школе, но и от всех нас зависит как дети воспринимают события недавнего прошлого, да и более далекого тоже. Они ведь ориентируются на наше мнение по этому вопросу поэтому очень важно, чтоб информацию они получали более полную, разностороннюю и из надежных источников. Сейчас в сети интернет много разной информации понятно, что готовят её обученные люди, где искажается история и роль многих деятелей как </w:t>
      </w:r>
      <w:proofErr w:type="gramStart"/>
      <w:r w:rsidRPr="002A16D4">
        <w:rPr>
          <w:sz w:val="20"/>
          <w:szCs w:val="20"/>
        </w:rPr>
        <w:t>политических</w:t>
      </w:r>
      <w:proofErr w:type="gramEnd"/>
      <w:r w:rsidRPr="002A16D4">
        <w:rPr>
          <w:sz w:val="20"/>
          <w:szCs w:val="20"/>
        </w:rPr>
        <w:t xml:space="preserve"> так и наших великих полководцев, обесценивается вклад Российского, вернее советского народа, в Победу.  Сейчас как никогда востребованы знания истории своей страны и понимания, что её, историю, не выбирают, как и родину и родителей. Её нужно знать, уважать, на ней нужно учиться и в любом случае гордиться. Все это мы должны донести до наших детей. Не бросаясь в крайности, как это у нас бывает, последовательно, через мероприятия в школе, домах культуры, рассказывать о великих полководцах, политических деятелях, ученых, изобретателях, </w:t>
      </w:r>
      <w:proofErr w:type="gramStart"/>
      <w:r w:rsidRPr="002A16D4">
        <w:rPr>
          <w:sz w:val="20"/>
          <w:szCs w:val="20"/>
        </w:rPr>
        <w:t>конструкторах</w:t>
      </w:r>
      <w:proofErr w:type="gramEnd"/>
      <w:r w:rsidRPr="002A16D4">
        <w:rPr>
          <w:sz w:val="20"/>
          <w:szCs w:val="20"/>
        </w:rPr>
        <w:t xml:space="preserve"> внесших свой вклад в защиту и процветание страны. О наших афганцах, чеченцах я имею в виду участников боевых действий. Сейчас, когда основные развлекательные мероприятия считаются не совсем целесообразными, на смену могут прийти познавательные и патриотические. Этим я и призываю заняться и </w:t>
      </w:r>
      <w:proofErr w:type="gramStart"/>
      <w:r w:rsidRPr="002A16D4">
        <w:rPr>
          <w:sz w:val="20"/>
          <w:szCs w:val="20"/>
        </w:rPr>
        <w:t>педагогам</w:t>
      </w:r>
      <w:proofErr w:type="gramEnd"/>
      <w:r w:rsidRPr="002A16D4">
        <w:rPr>
          <w:sz w:val="20"/>
          <w:szCs w:val="20"/>
        </w:rPr>
        <w:t xml:space="preserve"> и культуре. Только делать это надо основательно, не для галочки и красивого фото. 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Вот основные мероприятия, которые мы планируем реализовать в 2023 году. Конечно, будут и </w:t>
      </w:r>
      <w:proofErr w:type="gramStart"/>
      <w:r w:rsidRPr="002A16D4">
        <w:rPr>
          <w:sz w:val="20"/>
          <w:szCs w:val="20"/>
        </w:rPr>
        <w:t>изменения</w:t>
      </w:r>
      <w:proofErr w:type="gramEnd"/>
      <w:r w:rsidRPr="002A16D4">
        <w:rPr>
          <w:sz w:val="20"/>
          <w:szCs w:val="20"/>
        </w:rPr>
        <w:t xml:space="preserve"> и дополнения в этот план, но наша главная задача сделать так, чтоб жителям жилось не хуже, чем в предыдущем году. А наиважнейшая - победить в этой ужасной войне, а для этого мы должны быть как никогда едины.</w:t>
      </w:r>
    </w:p>
    <w:p w:rsidR="002A16D4" w:rsidRPr="002A16D4" w:rsidRDefault="002A16D4" w:rsidP="002A16D4">
      <w:pPr>
        <w:rPr>
          <w:sz w:val="20"/>
          <w:szCs w:val="20"/>
        </w:rPr>
      </w:pPr>
      <w:r w:rsidRPr="002A16D4">
        <w:rPr>
          <w:sz w:val="20"/>
          <w:szCs w:val="20"/>
        </w:rPr>
        <w:t xml:space="preserve"> И тогда у нас все обязательно получится.</w:t>
      </w:r>
    </w:p>
    <w:p w:rsidR="002A16D4" w:rsidRPr="002A16D4" w:rsidRDefault="002A16D4" w:rsidP="002A16D4">
      <w:pPr>
        <w:ind w:firstLine="36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2A16D4">
        <w:rPr>
          <w:color w:val="000000"/>
          <w:sz w:val="20"/>
          <w:szCs w:val="20"/>
        </w:rPr>
        <w:t xml:space="preserve">В конце хочу поблагодарить всех неравнодушных жителей, принимающих активное участие в общественной жизни нашего поселения, руководителей предприятий и учреждений, функционирующих на территории нашего поселения, за участие во всех значимых делах, за инициативность и неравнодушие, а </w:t>
      </w:r>
      <w:proofErr w:type="gramStart"/>
      <w:r w:rsidRPr="002A16D4">
        <w:rPr>
          <w:color w:val="000000"/>
          <w:sz w:val="20"/>
          <w:szCs w:val="20"/>
        </w:rPr>
        <w:t>также  администрацию</w:t>
      </w:r>
      <w:proofErr w:type="gramEnd"/>
      <w:r w:rsidRPr="002A16D4">
        <w:rPr>
          <w:color w:val="000000"/>
          <w:sz w:val="20"/>
          <w:szCs w:val="20"/>
        </w:rPr>
        <w:t xml:space="preserve"> Лискинского муниципального района за поддержку!</w:t>
      </w:r>
    </w:p>
    <w:p w:rsidR="002A16D4" w:rsidRDefault="002A16D4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  <w:r w:rsidRPr="002A16D4">
        <w:rPr>
          <w:color w:val="000000"/>
          <w:sz w:val="20"/>
          <w:szCs w:val="20"/>
        </w:rPr>
        <w:t>Спасибо за внимание!</w:t>
      </w:r>
    </w:p>
    <w:p w:rsidR="00312971" w:rsidRPr="00312971" w:rsidRDefault="00312971" w:rsidP="00312971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312971">
        <w:rPr>
          <w:b/>
          <w:sz w:val="20"/>
          <w:szCs w:val="20"/>
        </w:rPr>
        <w:t xml:space="preserve">АДМИНИСТРАЦИЯ КОВАЛЁВСКОГО </w:t>
      </w:r>
      <w:proofErr w:type="gramStart"/>
      <w:r w:rsidRPr="00312971">
        <w:rPr>
          <w:b/>
          <w:sz w:val="20"/>
          <w:szCs w:val="20"/>
        </w:rPr>
        <w:t>СЕЛЬСКОГО  ПОСЕЛЕНИЯ</w:t>
      </w:r>
      <w:proofErr w:type="gramEnd"/>
    </w:p>
    <w:p w:rsidR="00312971" w:rsidRPr="00312971" w:rsidRDefault="00312971" w:rsidP="00312971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312971">
        <w:rPr>
          <w:b/>
          <w:sz w:val="20"/>
          <w:szCs w:val="20"/>
        </w:rPr>
        <w:t>ЛИСКИНСКОГО МУНИЦИПАЛЬНОГО РАЙОНА</w:t>
      </w:r>
    </w:p>
    <w:p w:rsidR="00312971" w:rsidRPr="00312971" w:rsidRDefault="00312971" w:rsidP="00312971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312971">
        <w:rPr>
          <w:b/>
          <w:sz w:val="20"/>
          <w:szCs w:val="20"/>
        </w:rPr>
        <w:t>ВОРОНЕЖСКОЙ ОБЛАСТИ</w:t>
      </w:r>
    </w:p>
    <w:p w:rsidR="00312971" w:rsidRPr="00312971" w:rsidRDefault="00312971" w:rsidP="00312971">
      <w:pPr>
        <w:spacing w:line="360" w:lineRule="auto"/>
        <w:jc w:val="center"/>
        <w:rPr>
          <w:b/>
          <w:sz w:val="20"/>
          <w:szCs w:val="20"/>
        </w:rPr>
      </w:pPr>
    </w:p>
    <w:p w:rsidR="00312971" w:rsidRPr="00312971" w:rsidRDefault="00312971" w:rsidP="00312971">
      <w:pPr>
        <w:spacing w:line="360" w:lineRule="auto"/>
        <w:jc w:val="center"/>
        <w:rPr>
          <w:b/>
          <w:sz w:val="20"/>
          <w:szCs w:val="20"/>
        </w:rPr>
      </w:pPr>
      <w:r w:rsidRPr="00312971">
        <w:rPr>
          <w:b/>
          <w:sz w:val="20"/>
          <w:szCs w:val="20"/>
        </w:rPr>
        <w:t>РАСПОРЯЖЕНИЕ</w:t>
      </w:r>
    </w:p>
    <w:p w:rsidR="00312971" w:rsidRPr="00312971" w:rsidRDefault="00312971" w:rsidP="00312971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312971">
        <w:rPr>
          <w:b/>
          <w:sz w:val="20"/>
          <w:szCs w:val="20"/>
        </w:rPr>
        <w:t>_____________________________________________________________________________________________</w:t>
      </w:r>
    </w:p>
    <w:p w:rsidR="00312971" w:rsidRPr="00312971" w:rsidRDefault="00312971" w:rsidP="00312971">
      <w:pPr>
        <w:tabs>
          <w:tab w:val="center" w:pos="4677"/>
          <w:tab w:val="left" w:pos="5780"/>
        </w:tabs>
        <w:rPr>
          <w:sz w:val="20"/>
          <w:szCs w:val="20"/>
        </w:rPr>
      </w:pP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312971">
        <w:rPr>
          <w:rFonts w:ascii="Times New Roman" w:hAnsi="Times New Roman" w:cs="Times New Roman"/>
          <w:sz w:val="20"/>
          <w:szCs w:val="20"/>
          <w:u w:val="single"/>
        </w:rPr>
        <w:t>от  «</w:t>
      </w:r>
      <w:proofErr w:type="gramEnd"/>
      <w:r w:rsidRPr="00312971">
        <w:rPr>
          <w:rFonts w:ascii="Times New Roman" w:hAnsi="Times New Roman" w:cs="Times New Roman"/>
          <w:sz w:val="20"/>
          <w:szCs w:val="20"/>
          <w:u w:val="single"/>
        </w:rPr>
        <w:t xml:space="preserve">27»  января 2023 г.  </w:t>
      </w:r>
      <w:proofErr w:type="gramStart"/>
      <w:r w:rsidRPr="00312971">
        <w:rPr>
          <w:rFonts w:ascii="Times New Roman" w:hAnsi="Times New Roman" w:cs="Times New Roman"/>
          <w:sz w:val="20"/>
          <w:szCs w:val="20"/>
          <w:u w:val="single"/>
        </w:rPr>
        <w:t>№  8</w:t>
      </w:r>
      <w:proofErr w:type="gramEnd"/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lastRenderedPageBreak/>
        <w:t xml:space="preserve">                    с.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Ковалево</w:t>
      </w:r>
      <w:proofErr w:type="spellEnd"/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О назначении </w:t>
      </w:r>
      <w:proofErr w:type="gramStart"/>
      <w:r w:rsidRPr="00312971">
        <w:rPr>
          <w:rFonts w:ascii="Times New Roman" w:hAnsi="Times New Roman" w:cs="Times New Roman"/>
          <w:b/>
          <w:sz w:val="20"/>
          <w:szCs w:val="20"/>
        </w:rPr>
        <w:t>публичных  слушаний</w:t>
      </w:r>
      <w:proofErr w:type="gramEnd"/>
      <w:r w:rsidRPr="003129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по </w:t>
      </w:r>
      <w:proofErr w:type="gramStart"/>
      <w:r w:rsidRPr="00312971">
        <w:rPr>
          <w:rFonts w:ascii="Times New Roman" w:hAnsi="Times New Roman" w:cs="Times New Roman"/>
          <w:b/>
          <w:sz w:val="20"/>
          <w:szCs w:val="20"/>
        </w:rPr>
        <w:t>обсуждению  проекта</w:t>
      </w:r>
      <w:proofErr w:type="gramEnd"/>
      <w:r w:rsidRPr="00312971">
        <w:rPr>
          <w:rFonts w:ascii="Times New Roman" w:hAnsi="Times New Roman" w:cs="Times New Roman"/>
          <w:b/>
          <w:sz w:val="20"/>
          <w:szCs w:val="20"/>
        </w:rPr>
        <w:t xml:space="preserve"> решения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 Совета народных депутатов </w:t>
      </w:r>
      <w:proofErr w:type="spellStart"/>
      <w:r w:rsidRPr="00312971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 сельского </w:t>
      </w:r>
      <w:proofErr w:type="gramStart"/>
      <w:r w:rsidRPr="00312971">
        <w:rPr>
          <w:rFonts w:ascii="Times New Roman" w:hAnsi="Times New Roman" w:cs="Times New Roman"/>
          <w:b/>
          <w:sz w:val="20"/>
          <w:szCs w:val="20"/>
        </w:rPr>
        <w:t>поселения  «</w:t>
      </w:r>
      <w:proofErr w:type="gramEnd"/>
      <w:r w:rsidRPr="00312971">
        <w:rPr>
          <w:rFonts w:ascii="Times New Roman" w:hAnsi="Times New Roman" w:cs="Times New Roman"/>
          <w:b/>
          <w:sz w:val="20"/>
          <w:szCs w:val="20"/>
        </w:rPr>
        <w:t>Об утверждении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 отчета об </w:t>
      </w:r>
      <w:proofErr w:type="gramStart"/>
      <w:r w:rsidRPr="00312971">
        <w:rPr>
          <w:rFonts w:ascii="Times New Roman" w:hAnsi="Times New Roman" w:cs="Times New Roman"/>
          <w:b/>
          <w:sz w:val="20"/>
          <w:szCs w:val="20"/>
        </w:rPr>
        <w:t>исполнении  бюджета</w:t>
      </w:r>
      <w:proofErr w:type="gramEnd"/>
      <w:r w:rsidRPr="0031297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12971">
        <w:rPr>
          <w:rFonts w:ascii="Times New Roman" w:hAnsi="Times New Roman" w:cs="Times New Roman"/>
          <w:b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>сельского поселения Лискинского муниципального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b/>
          <w:sz w:val="20"/>
          <w:szCs w:val="20"/>
        </w:rPr>
        <w:t xml:space="preserve"> района Воронежской области за 2022 год»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b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Руководствуясь Федеральным </w:t>
      </w:r>
      <w:proofErr w:type="gramStart"/>
      <w:r w:rsidRPr="00312971">
        <w:rPr>
          <w:rFonts w:ascii="Times New Roman" w:hAnsi="Times New Roman" w:cs="Times New Roman"/>
          <w:sz w:val="20"/>
          <w:szCs w:val="20"/>
        </w:rPr>
        <w:t>законом  от</w:t>
      </w:r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06.10.2003г  № 131-ФЗ «Об общих принципах организации местного самоуправления в Российской Федерации», в соответствии с Уставом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области,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1.     Вынести на публичные слушания проект решения Совета народных депутатов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</w:t>
      </w:r>
      <w:proofErr w:type="gramStart"/>
      <w:r w:rsidRPr="00312971">
        <w:rPr>
          <w:rFonts w:ascii="Times New Roman" w:hAnsi="Times New Roman" w:cs="Times New Roman"/>
          <w:sz w:val="20"/>
          <w:szCs w:val="20"/>
        </w:rPr>
        <w:t>исполнении  бюджета</w:t>
      </w:r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  Воронежской области за 2022 год».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2.     Назначить публичные слушания по вопросу обсуждения проекта решения Совета народных  депутатов 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 бюджета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  Воронежской области за 2022 год»  на «10  февраля  2023 года  в 11.00 ч в</w:t>
      </w:r>
      <w:r w:rsidRPr="0031297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12971">
        <w:rPr>
          <w:rFonts w:ascii="Times New Roman" w:hAnsi="Times New Roman" w:cs="Times New Roman"/>
          <w:sz w:val="20"/>
          <w:szCs w:val="20"/>
        </w:rPr>
        <w:t xml:space="preserve">здании администрации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расположенном по адресу: Воронежская область, Лискинский район,    с.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Ковалево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(Ковалевское сельское поселение), улица Юбилейная, 25.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3.    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«Об утверждении отчета об исполнении  бюджета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  Воронежской области за 2022 год» путем вывешивания в местах, предназначенных для опубликованию в газете «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Ковалёвский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муниципальный вестник» и размещения на официальном сайте администрации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www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12971">
        <w:rPr>
          <w:rFonts w:ascii="Times New Roman" w:hAnsi="Times New Roman" w:cs="Times New Roman"/>
          <w:sz w:val="20"/>
          <w:szCs w:val="20"/>
          <w:lang w:val="en-US"/>
        </w:rPr>
        <w:t>kovalev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.muob.ru.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     Утвердить рабочую группу по подготовке и проведению публичных слушаний в составе: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4.1   Гайдук Елена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Кофуржановна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– глава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председатель рабочей группы;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4.2     Демченко Лариса </w:t>
      </w:r>
      <w:proofErr w:type="gramStart"/>
      <w:r w:rsidRPr="00312971">
        <w:rPr>
          <w:rFonts w:ascii="Times New Roman" w:hAnsi="Times New Roman" w:cs="Times New Roman"/>
          <w:sz w:val="20"/>
          <w:szCs w:val="20"/>
        </w:rPr>
        <w:t>Сергеевна  -</w:t>
      </w:r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ведущий специалист администрации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секретарь рабочей группы;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4.3   Петренко Нина Ивановна - инспектор администрации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член рабочей группы;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4.4   Даньшин Виктор Александрович - депутат Совета народных </w:t>
      </w:r>
      <w:proofErr w:type="gramStart"/>
      <w:r w:rsidRPr="00312971">
        <w:rPr>
          <w:rFonts w:ascii="Times New Roman" w:hAnsi="Times New Roman" w:cs="Times New Roman"/>
          <w:sz w:val="20"/>
          <w:szCs w:val="20"/>
        </w:rPr>
        <w:t xml:space="preserve">депутатов 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член рабочей группы;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4.5    Чалая Т.А. – депутат Совета народных </w:t>
      </w:r>
      <w:proofErr w:type="gramStart"/>
      <w:r w:rsidRPr="00312971">
        <w:rPr>
          <w:rFonts w:ascii="Times New Roman" w:hAnsi="Times New Roman" w:cs="Times New Roman"/>
          <w:sz w:val="20"/>
          <w:szCs w:val="20"/>
        </w:rPr>
        <w:t xml:space="preserve">депутатов 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сельского поселения, член рабочей группы.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5.     Контроль за исполнением настоящего распоряжения оставляю за собой.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6. Настоящее распоряжение вступает в силу с момента его подписания.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proofErr w:type="gramStart"/>
      <w:r w:rsidRPr="00312971">
        <w:rPr>
          <w:rFonts w:ascii="Times New Roman" w:hAnsi="Times New Roman" w:cs="Times New Roman"/>
          <w:sz w:val="20"/>
          <w:szCs w:val="20"/>
        </w:rPr>
        <w:t>Глава  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proofErr w:type="gramEnd"/>
      <w:r w:rsidRPr="003129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2971" w:rsidRPr="00312971" w:rsidRDefault="00312971" w:rsidP="00312971">
      <w:pPr>
        <w:pStyle w:val="a8"/>
        <w:rPr>
          <w:rFonts w:ascii="Times New Roman" w:hAnsi="Times New Roman" w:cs="Times New Roman"/>
          <w:sz w:val="20"/>
          <w:szCs w:val="20"/>
        </w:rPr>
      </w:pPr>
      <w:r w:rsidRPr="00312971">
        <w:rPr>
          <w:rFonts w:ascii="Times New Roman" w:hAnsi="Times New Roman" w:cs="Times New Roman"/>
          <w:sz w:val="20"/>
          <w:szCs w:val="20"/>
        </w:rPr>
        <w:t xml:space="preserve">сельского поселения                                                             </w:t>
      </w:r>
      <w:proofErr w:type="spellStart"/>
      <w:r w:rsidRPr="00312971">
        <w:rPr>
          <w:rFonts w:ascii="Times New Roman" w:hAnsi="Times New Roman" w:cs="Times New Roman"/>
          <w:sz w:val="20"/>
          <w:szCs w:val="20"/>
        </w:rPr>
        <w:t>Е.К.Гайдук</w:t>
      </w:r>
      <w:proofErr w:type="spellEnd"/>
      <w:r w:rsidRPr="003129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 </w:t>
                            </w:r>
                            <w:r w:rsidR="00312971">
                              <w:rPr>
                                <w:i/>
                                <w:iCs/>
                                <w:sz w:val="1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28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mZBNaY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 </w:t>
                      </w:r>
                      <w:r w:rsidR="00312971">
                        <w:rPr>
                          <w:i/>
                          <w:iCs/>
                          <w:sz w:val="18"/>
                        </w:rPr>
                        <w:t>4</w:t>
                      </w:r>
                      <w:bookmarkStart w:id="1" w:name="_GoBack"/>
                      <w:bookmarkEnd w:id="1"/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2FB" w:rsidRDefault="00EB52FB" w:rsidP="00E30712">
      <w:r>
        <w:separator/>
      </w:r>
    </w:p>
  </w:endnote>
  <w:endnote w:type="continuationSeparator" w:id="0">
    <w:p w:rsidR="00EB52FB" w:rsidRDefault="00EB52FB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2A16D4">
      <w:rPr>
        <w:i/>
        <w:iCs/>
      </w:rPr>
      <w:t>31</w:t>
    </w:r>
    <w:r w:rsidR="00A5113D">
      <w:rPr>
        <w:i/>
        <w:iCs/>
      </w:rPr>
      <w:t xml:space="preserve"> </w:t>
    </w:r>
    <w:r w:rsidR="002A16D4">
      <w:rPr>
        <w:i/>
        <w:iCs/>
      </w:rPr>
      <w:t>января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2FB" w:rsidRDefault="00EB52FB" w:rsidP="00E30712">
      <w:r>
        <w:separator/>
      </w:r>
    </w:p>
  </w:footnote>
  <w:footnote w:type="continuationSeparator" w:id="0">
    <w:p w:rsidR="00EB52FB" w:rsidRDefault="00EB52FB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971">
          <w:rPr>
            <w:noProof/>
          </w:rPr>
          <w:t>4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0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2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1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10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5115"/>
    <w:rsid w:val="00407E3D"/>
    <w:rsid w:val="00417DDB"/>
    <w:rsid w:val="0042440D"/>
    <w:rsid w:val="004665D2"/>
    <w:rsid w:val="004F6D6D"/>
    <w:rsid w:val="0054441E"/>
    <w:rsid w:val="00612F30"/>
    <w:rsid w:val="006143DB"/>
    <w:rsid w:val="0061697E"/>
    <w:rsid w:val="006777C8"/>
    <w:rsid w:val="00686A9B"/>
    <w:rsid w:val="0069037A"/>
    <w:rsid w:val="00697B22"/>
    <w:rsid w:val="007A1EAF"/>
    <w:rsid w:val="007E7B73"/>
    <w:rsid w:val="00820F87"/>
    <w:rsid w:val="008822A5"/>
    <w:rsid w:val="008A2269"/>
    <w:rsid w:val="008C0B8D"/>
    <w:rsid w:val="00956588"/>
    <w:rsid w:val="009B768E"/>
    <w:rsid w:val="009C06AC"/>
    <w:rsid w:val="009C55A8"/>
    <w:rsid w:val="009C74D1"/>
    <w:rsid w:val="009F47FB"/>
    <w:rsid w:val="009F6B4B"/>
    <w:rsid w:val="00A0370C"/>
    <w:rsid w:val="00A1733F"/>
    <w:rsid w:val="00A306EA"/>
    <w:rsid w:val="00A37073"/>
    <w:rsid w:val="00A5113D"/>
    <w:rsid w:val="00A666E1"/>
    <w:rsid w:val="00AE5884"/>
    <w:rsid w:val="00AF64D6"/>
    <w:rsid w:val="00B1091D"/>
    <w:rsid w:val="00B13FCB"/>
    <w:rsid w:val="00B91C91"/>
    <w:rsid w:val="00BD579C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20795"/>
    <w:rsid w:val="00F36A93"/>
    <w:rsid w:val="00F4367B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83334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C89C-6053-4152-AED5-F53B0D6C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2021-07-27T05:58:00Z</cp:lastPrinted>
  <dcterms:created xsi:type="dcterms:W3CDTF">2020-04-09T05:35:00Z</dcterms:created>
  <dcterms:modified xsi:type="dcterms:W3CDTF">2023-05-12T12:52:00Z</dcterms:modified>
</cp:coreProperties>
</file>