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052F84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0350C4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42440D" w:rsidRPr="00DB2249" w:rsidRDefault="000350C4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сентября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52F84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0350C4">
                              <w:rPr>
                                <w:b/>
                                <w:bCs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052F84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="000350C4">
                        <w:rPr>
                          <w:sz w:val="36"/>
                          <w:szCs w:val="36"/>
                        </w:rPr>
                        <w:t>0</w:t>
                      </w:r>
                    </w:p>
                    <w:p w:rsidR="0042440D" w:rsidRPr="00DB2249" w:rsidRDefault="000350C4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сентября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52F84">
                        <w:rPr>
                          <w:b/>
                          <w:bCs/>
                          <w:sz w:val="52"/>
                        </w:rPr>
                        <w:t>1</w:t>
                      </w:r>
                      <w:r w:rsidR="000350C4">
                        <w:rPr>
                          <w:b/>
                          <w:bCs/>
                          <w:sz w:val="5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СОВЕТ НАРОДНЫХ ДЕПУТАТОВ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КОВАЛЁВСКОГО СЕЛЬСКОГО ПОСЕЛЕНИЯ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 xml:space="preserve">  ЛИСКИНСКОГО МУНИЦИПАЛЬНОГО РАЙОНА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ВОРОНЕЖСКОЙ ОБЛАСТИ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__________________________________________________________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 xml:space="preserve">РЕШЕНИЕ  </w:t>
      </w:r>
    </w:p>
    <w:p w:rsidR="000350C4" w:rsidRPr="000350C4" w:rsidRDefault="000350C4" w:rsidP="000350C4">
      <w:pPr>
        <w:spacing w:line="360" w:lineRule="auto"/>
        <w:rPr>
          <w:b/>
          <w:sz w:val="20"/>
          <w:szCs w:val="20"/>
        </w:rPr>
      </w:pPr>
    </w:p>
    <w:p w:rsidR="000350C4" w:rsidRPr="000350C4" w:rsidRDefault="000350C4" w:rsidP="000350C4">
      <w:pPr>
        <w:pStyle w:val="22"/>
        <w:ind w:right="4173"/>
        <w:jc w:val="left"/>
        <w:rPr>
          <w:rFonts w:ascii="Times New Roman" w:hAnsi="Times New Roman" w:cs="Times New Roman"/>
          <w:b w:val="0"/>
          <w:sz w:val="20"/>
          <w:szCs w:val="20"/>
          <w:u w:val="single"/>
        </w:rPr>
      </w:pPr>
      <w:proofErr w:type="gramStart"/>
      <w:r w:rsidRPr="000350C4">
        <w:rPr>
          <w:rFonts w:ascii="Times New Roman" w:hAnsi="Times New Roman" w:cs="Times New Roman"/>
          <w:b w:val="0"/>
          <w:sz w:val="20"/>
          <w:szCs w:val="20"/>
          <w:u w:val="single"/>
        </w:rPr>
        <w:t>от  «</w:t>
      </w:r>
      <w:proofErr w:type="gramEnd"/>
      <w:r w:rsidRPr="000350C4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04»  сентября 2023 г. № 154  </w:t>
      </w:r>
    </w:p>
    <w:p w:rsidR="000350C4" w:rsidRPr="000350C4" w:rsidRDefault="000350C4" w:rsidP="000350C4">
      <w:pPr>
        <w:pStyle w:val="22"/>
        <w:ind w:right="3543"/>
        <w:rPr>
          <w:rFonts w:ascii="Times New Roman" w:hAnsi="Times New Roman" w:cs="Times New Roman"/>
          <w:b w:val="0"/>
          <w:sz w:val="20"/>
          <w:szCs w:val="20"/>
        </w:rPr>
      </w:pPr>
      <w:r w:rsidRPr="000350C4">
        <w:rPr>
          <w:rFonts w:ascii="Times New Roman" w:hAnsi="Times New Roman" w:cs="Times New Roman"/>
          <w:b w:val="0"/>
          <w:sz w:val="20"/>
          <w:szCs w:val="20"/>
        </w:rPr>
        <w:t xml:space="preserve">                       с. </w:t>
      </w:r>
      <w:proofErr w:type="spellStart"/>
      <w:r w:rsidRPr="000350C4">
        <w:rPr>
          <w:rFonts w:ascii="Times New Roman" w:hAnsi="Times New Roman" w:cs="Times New Roman"/>
          <w:b w:val="0"/>
          <w:sz w:val="20"/>
          <w:szCs w:val="20"/>
        </w:rPr>
        <w:t>Ковалёво</w:t>
      </w:r>
      <w:proofErr w:type="spellEnd"/>
    </w:p>
    <w:p w:rsidR="000350C4" w:rsidRPr="000350C4" w:rsidRDefault="000350C4" w:rsidP="000350C4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</w:p>
    <w:p w:rsidR="000350C4" w:rsidRPr="000350C4" w:rsidRDefault="000350C4" w:rsidP="000350C4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350C4">
        <w:rPr>
          <w:rFonts w:ascii="Times New Roman" w:hAnsi="Times New Roman" w:cs="Times New Roman"/>
          <w:b/>
          <w:sz w:val="20"/>
          <w:szCs w:val="20"/>
          <w:lang w:eastAsia="ru-RU"/>
        </w:rPr>
        <w:t>О безвозмездной передаче в собственность</w:t>
      </w:r>
    </w:p>
    <w:p w:rsidR="000350C4" w:rsidRPr="000350C4" w:rsidRDefault="000350C4" w:rsidP="000350C4">
      <w:pPr>
        <w:pStyle w:val="a8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0350C4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 xml:space="preserve"> Местной </w:t>
      </w:r>
    </w:p>
    <w:p w:rsidR="000350C4" w:rsidRPr="000350C4" w:rsidRDefault="000350C4" w:rsidP="000350C4">
      <w:pPr>
        <w:pStyle w:val="a8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 xml:space="preserve">религиозной организации православного </w:t>
      </w:r>
    </w:p>
    <w:p w:rsidR="000350C4" w:rsidRPr="000350C4" w:rsidRDefault="000350C4" w:rsidP="000350C4">
      <w:pPr>
        <w:pStyle w:val="a8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 xml:space="preserve">Прихода храма во имя </w:t>
      </w:r>
      <w:proofErr w:type="spellStart"/>
      <w:proofErr w:type="gramStart"/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>св.вмч</w:t>
      </w:r>
      <w:proofErr w:type="spellEnd"/>
      <w:proofErr w:type="gramEnd"/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 xml:space="preserve">. Георгия Победоносца </w:t>
      </w:r>
    </w:p>
    <w:p w:rsidR="000350C4" w:rsidRPr="000350C4" w:rsidRDefault="000350C4" w:rsidP="000350C4">
      <w:pPr>
        <w:pStyle w:val="a8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>с. Пухово Лискинского района Воронежской</w:t>
      </w:r>
    </w:p>
    <w:p w:rsidR="000350C4" w:rsidRPr="000350C4" w:rsidRDefault="000350C4" w:rsidP="000350C4">
      <w:pPr>
        <w:pStyle w:val="a8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 xml:space="preserve"> области религиозной организации «Воронежская </w:t>
      </w:r>
    </w:p>
    <w:p w:rsidR="000350C4" w:rsidRPr="000350C4" w:rsidRDefault="000350C4" w:rsidP="000350C4">
      <w:pPr>
        <w:pStyle w:val="a8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>Епархия Русской Православной Церкви</w:t>
      </w:r>
    </w:p>
    <w:p w:rsidR="000350C4" w:rsidRPr="000350C4" w:rsidRDefault="000350C4" w:rsidP="000350C4">
      <w:pPr>
        <w:pStyle w:val="a8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 xml:space="preserve"> (Московский Патриархат) нежилого помещения.</w:t>
      </w:r>
    </w:p>
    <w:p w:rsidR="000350C4" w:rsidRPr="000350C4" w:rsidRDefault="000350C4" w:rsidP="000350C4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0350C4">
        <w:rPr>
          <w:color w:val="212121"/>
          <w:sz w:val="20"/>
          <w:szCs w:val="20"/>
        </w:rPr>
        <w:t>   </w:t>
      </w:r>
    </w:p>
    <w:p w:rsidR="000350C4" w:rsidRPr="000350C4" w:rsidRDefault="000350C4" w:rsidP="000350C4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0350C4">
        <w:rPr>
          <w:color w:val="212121"/>
          <w:sz w:val="20"/>
          <w:szCs w:val="20"/>
        </w:rPr>
        <w:t xml:space="preserve">             Рассмотрев обращение от настоятеля местной религиозной организации православного Прихода храма во имя св. </w:t>
      </w:r>
      <w:proofErr w:type="spellStart"/>
      <w:r w:rsidRPr="000350C4">
        <w:rPr>
          <w:color w:val="212121"/>
          <w:sz w:val="20"/>
          <w:szCs w:val="20"/>
        </w:rPr>
        <w:t>вмч</w:t>
      </w:r>
      <w:proofErr w:type="spellEnd"/>
      <w:r w:rsidRPr="000350C4">
        <w:rPr>
          <w:color w:val="212121"/>
          <w:sz w:val="20"/>
          <w:szCs w:val="20"/>
        </w:rPr>
        <w:t xml:space="preserve">. Георгия Победоносца с. Пухово Лискинского района Воронежской области религиозной организации «Воронежская Епархия Русской Православной Церкви (Московский Патриархат) о безвозмездной </w:t>
      </w:r>
      <w:proofErr w:type="gramStart"/>
      <w:r w:rsidRPr="000350C4">
        <w:rPr>
          <w:color w:val="212121"/>
          <w:sz w:val="20"/>
          <w:szCs w:val="20"/>
        </w:rPr>
        <w:t>передаче  нежилого</w:t>
      </w:r>
      <w:proofErr w:type="gramEnd"/>
      <w:r w:rsidRPr="000350C4">
        <w:rPr>
          <w:color w:val="212121"/>
          <w:sz w:val="20"/>
          <w:szCs w:val="20"/>
        </w:rPr>
        <w:t xml:space="preserve"> помещения (для размещения благотворительной трапезной), руководствуясь Уставом </w:t>
      </w:r>
      <w:proofErr w:type="spellStart"/>
      <w:r w:rsidRPr="000350C4">
        <w:rPr>
          <w:color w:val="212121"/>
          <w:sz w:val="20"/>
          <w:szCs w:val="20"/>
        </w:rPr>
        <w:t>Ковалёвского</w:t>
      </w:r>
      <w:proofErr w:type="spellEnd"/>
      <w:r w:rsidRPr="000350C4">
        <w:rPr>
          <w:color w:val="212121"/>
          <w:sz w:val="20"/>
          <w:szCs w:val="20"/>
        </w:rPr>
        <w:t xml:space="preserve"> сельского поселения, Совет народных депутатов </w:t>
      </w:r>
      <w:proofErr w:type="spellStart"/>
      <w:r w:rsidRPr="000350C4">
        <w:rPr>
          <w:color w:val="212121"/>
          <w:sz w:val="20"/>
          <w:szCs w:val="20"/>
        </w:rPr>
        <w:t>Ковалёвского</w:t>
      </w:r>
      <w:proofErr w:type="spellEnd"/>
      <w:r w:rsidRPr="000350C4">
        <w:rPr>
          <w:color w:val="212121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0350C4" w:rsidRPr="000350C4" w:rsidRDefault="000350C4" w:rsidP="000350C4">
      <w:pPr>
        <w:shd w:val="clear" w:color="auto" w:fill="FFFFFF"/>
        <w:spacing w:after="100" w:afterAutospacing="1"/>
        <w:rPr>
          <w:b/>
          <w:color w:val="212121"/>
          <w:sz w:val="20"/>
          <w:szCs w:val="20"/>
        </w:rPr>
      </w:pPr>
      <w:r w:rsidRPr="000350C4">
        <w:rPr>
          <w:b/>
          <w:color w:val="212121"/>
          <w:sz w:val="20"/>
          <w:szCs w:val="20"/>
        </w:rPr>
        <w:t>РЕШИЛ:</w:t>
      </w:r>
    </w:p>
    <w:p w:rsidR="000350C4" w:rsidRPr="000350C4" w:rsidRDefault="000350C4" w:rsidP="000350C4">
      <w:pPr>
        <w:pStyle w:val="a6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Осуществить безвозмездную передачу муниципального имущества в собственность местной религиозной организации православного </w:t>
      </w:r>
      <w:proofErr w:type="gramStart"/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Прихода  во</w:t>
      </w:r>
      <w:proofErr w:type="gramEnd"/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имя </w:t>
      </w:r>
      <w:proofErr w:type="spellStart"/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вмч</w:t>
      </w:r>
      <w:proofErr w:type="spellEnd"/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. Георгия Победоносца в с. Пухово Лискинского района Воронежской области религиозной организации «Воронежская Епархия Русской Православной Церкви (Московский Патриархат) нежилого помещения, назначение: нежилое помещение, 1- этажное, общая площадь 94,1 </w:t>
      </w:r>
      <w:proofErr w:type="spellStart"/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кв.м</w:t>
      </w:r>
      <w:proofErr w:type="spellEnd"/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., кадастровый номер 36:14:0200003:137, адрес объекта: Воронежская область, Лискинский район, с. Пухово, ул. Школьная, д.4, для размещения благотворительной трапезной.</w:t>
      </w:r>
    </w:p>
    <w:p w:rsidR="000350C4" w:rsidRPr="000350C4" w:rsidRDefault="000350C4" w:rsidP="000350C4">
      <w:pPr>
        <w:pStyle w:val="a6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350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0350C4" w:rsidRPr="000350C4" w:rsidRDefault="000350C4" w:rsidP="000350C4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0350C4">
        <w:rPr>
          <w:color w:val="212121"/>
          <w:sz w:val="20"/>
          <w:szCs w:val="20"/>
        </w:rPr>
        <w:t>Председатель Совета народных депутатов </w:t>
      </w:r>
      <w:r w:rsidRPr="000350C4">
        <w:rPr>
          <w:color w:val="212121"/>
          <w:sz w:val="20"/>
          <w:szCs w:val="20"/>
        </w:rPr>
        <w:br/>
      </w:r>
      <w:proofErr w:type="spellStart"/>
      <w:r w:rsidRPr="000350C4">
        <w:rPr>
          <w:color w:val="212121"/>
          <w:sz w:val="20"/>
          <w:szCs w:val="20"/>
        </w:rPr>
        <w:t>Ковалёвского</w:t>
      </w:r>
      <w:proofErr w:type="spellEnd"/>
      <w:r w:rsidRPr="000350C4">
        <w:rPr>
          <w:color w:val="212121"/>
          <w:sz w:val="20"/>
          <w:szCs w:val="20"/>
        </w:rPr>
        <w:t xml:space="preserve"> сельского поселения                                                </w:t>
      </w:r>
      <w:proofErr w:type="spellStart"/>
      <w:r w:rsidRPr="000350C4">
        <w:rPr>
          <w:color w:val="212121"/>
          <w:sz w:val="20"/>
          <w:szCs w:val="20"/>
        </w:rPr>
        <w:t>С.Н.Рубанова</w:t>
      </w:r>
      <w:proofErr w:type="spellEnd"/>
      <w:r w:rsidRPr="000350C4">
        <w:rPr>
          <w:color w:val="212121"/>
          <w:sz w:val="20"/>
          <w:szCs w:val="20"/>
        </w:rPr>
        <w:t> </w:t>
      </w:r>
      <w:r w:rsidRPr="000350C4">
        <w:rPr>
          <w:color w:val="212121"/>
          <w:sz w:val="20"/>
          <w:szCs w:val="20"/>
        </w:rPr>
        <w:br/>
        <w:t>                                             </w:t>
      </w:r>
      <w:r w:rsidRPr="000350C4">
        <w:rPr>
          <w:color w:val="212121"/>
          <w:sz w:val="20"/>
          <w:szCs w:val="20"/>
        </w:rPr>
        <w:br/>
        <w:t xml:space="preserve">Глава </w:t>
      </w:r>
      <w:proofErr w:type="spellStart"/>
      <w:r w:rsidRPr="000350C4">
        <w:rPr>
          <w:color w:val="212121"/>
          <w:sz w:val="20"/>
          <w:szCs w:val="20"/>
        </w:rPr>
        <w:t>Ковалёвского</w:t>
      </w:r>
      <w:proofErr w:type="spellEnd"/>
      <w:r w:rsidRPr="000350C4">
        <w:rPr>
          <w:color w:val="212121"/>
          <w:sz w:val="20"/>
          <w:szCs w:val="20"/>
        </w:rPr>
        <w:t> </w:t>
      </w:r>
      <w:r w:rsidRPr="000350C4">
        <w:rPr>
          <w:color w:val="212121"/>
          <w:sz w:val="20"/>
          <w:szCs w:val="20"/>
        </w:rPr>
        <w:br/>
        <w:t xml:space="preserve">сельского поселения                                                                       </w:t>
      </w:r>
      <w:proofErr w:type="spellStart"/>
      <w:r w:rsidRPr="000350C4">
        <w:rPr>
          <w:color w:val="212121"/>
          <w:sz w:val="20"/>
          <w:szCs w:val="20"/>
        </w:rPr>
        <w:t>Е.К.Гайдук</w:t>
      </w:r>
      <w:proofErr w:type="spellEnd"/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СОВЕТ НАРОДНЫХ ДЕПУТАТОВ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lastRenderedPageBreak/>
        <w:t>КОВАЛЁВСКОГО СЕЛЬСКОГО ПОСЕЛЕНИЯ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 xml:space="preserve">  ЛИСКИНСКОГО МУНИЦИПАЛЬНОГО РАЙОНА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ВОРОНЕЖСКОЙ ОБЛАСТИ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РЕШЕНИЕ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__________________________________________________________</w:t>
      </w:r>
    </w:p>
    <w:p w:rsidR="000350C4" w:rsidRPr="000350C4" w:rsidRDefault="000350C4" w:rsidP="000350C4">
      <w:pPr>
        <w:jc w:val="center"/>
        <w:rPr>
          <w:b/>
          <w:sz w:val="20"/>
          <w:szCs w:val="20"/>
        </w:rPr>
      </w:pPr>
    </w:p>
    <w:p w:rsidR="000350C4" w:rsidRPr="000350C4" w:rsidRDefault="000350C4" w:rsidP="000350C4">
      <w:pPr>
        <w:pStyle w:val="22"/>
        <w:ind w:right="4173"/>
        <w:jc w:val="left"/>
        <w:rPr>
          <w:rFonts w:ascii="Times New Roman" w:hAnsi="Times New Roman" w:cs="Times New Roman"/>
          <w:b w:val="0"/>
          <w:sz w:val="20"/>
          <w:szCs w:val="20"/>
          <w:u w:val="single"/>
        </w:rPr>
      </w:pPr>
      <w:proofErr w:type="gramStart"/>
      <w:r w:rsidRPr="000350C4">
        <w:rPr>
          <w:rFonts w:ascii="Times New Roman" w:hAnsi="Times New Roman" w:cs="Times New Roman"/>
          <w:b w:val="0"/>
          <w:sz w:val="20"/>
          <w:szCs w:val="20"/>
          <w:u w:val="single"/>
        </w:rPr>
        <w:t>от  «</w:t>
      </w:r>
      <w:proofErr w:type="gramEnd"/>
      <w:r w:rsidRPr="000350C4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04 »  сентября 2023 г. № 155</w:t>
      </w:r>
    </w:p>
    <w:p w:rsidR="000350C4" w:rsidRPr="000350C4" w:rsidRDefault="000350C4" w:rsidP="000350C4">
      <w:pPr>
        <w:pStyle w:val="22"/>
        <w:ind w:right="3543"/>
        <w:rPr>
          <w:rFonts w:ascii="Times New Roman" w:hAnsi="Times New Roman" w:cs="Times New Roman"/>
          <w:b w:val="0"/>
          <w:sz w:val="20"/>
          <w:szCs w:val="20"/>
        </w:rPr>
      </w:pPr>
      <w:r w:rsidRPr="000350C4">
        <w:rPr>
          <w:rFonts w:ascii="Times New Roman" w:hAnsi="Times New Roman" w:cs="Times New Roman"/>
          <w:b w:val="0"/>
          <w:sz w:val="20"/>
          <w:szCs w:val="20"/>
        </w:rPr>
        <w:t xml:space="preserve">                       с. </w:t>
      </w:r>
      <w:proofErr w:type="spellStart"/>
      <w:r w:rsidRPr="000350C4">
        <w:rPr>
          <w:rFonts w:ascii="Times New Roman" w:hAnsi="Times New Roman" w:cs="Times New Roman"/>
          <w:b w:val="0"/>
          <w:sz w:val="20"/>
          <w:szCs w:val="20"/>
        </w:rPr>
        <w:t>Ковалёво</w:t>
      </w:r>
      <w:proofErr w:type="spellEnd"/>
    </w:p>
    <w:p w:rsidR="000350C4" w:rsidRPr="000350C4" w:rsidRDefault="000350C4" w:rsidP="000350C4">
      <w:pPr>
        <w:ind w:firstLine="709"/>
        <w:rPr>
          <w:sz w:val="20"/>
          <w:szCs w:val="20"/>
        </w:rPr>
      </w:pPr>
    </w:p>
    <w:p w:rsidR="000350C4" w:rsidRPr="000350C4" w:rsidRDefault="000350C4" w:rsidP="000350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>О внесении изменений и дополнений</w:t>
      </w:r>
    </w:p>
    <w:p w:rsidR="000350C4" w:rsidRPr="000350C4" w:rsidRDefault="000350C4" w:rsidP="000350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в решение Совета народных депутатов </w:t>
      </w:r>
    </w:p>
    <w:p w:rsidR="000350C4" w:rsidRPr="000350C4" w:rsidRDefault="000350C4" w:rsidP="000350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350C4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350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350C4" w:rsidRPr="000350C4" w:rsidRDefault="000350C4" w:rsidP="000350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от 07.08.2015 года № 172 </w:t>
      </w:r>
    </w:p>
    <w:p w:rsidR="000350C4" w:rsidRPr="000350C4" w:rsidRDefault="000350C4" w:rsidP="000350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>«О поощрениях муниципальных</w:t>
      </w:r>
    </w:p>
    <w:p w:rsidR="000350C4" w:rsidRPr="000350C4" w:rsidRDefault="000350C4" w:rsidP="000350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 служащих органов местного самоуправления</w:t>
      </w:r>
    </w:p>
    <w:p w:rsidR="000350C4" w:rsidRPr="000350C4" w:rsidRDefault="000350C4" w:rsidP="000350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50C4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350C4">
        <w:rPr>
          <w:rFonts w:ascii="Times New Roman" w:hAnsi="Times New Roman" w:cs="Times New Roman"/>
          <w:sz w:val="20"/>
          <w:szCs w:val="20"/>
        </w:rPr>
        <w:t xml:space="preserve"> сельского поселения»</w:t>
      </w:r>
    </w:p>
    <w:p w:rsidR="000350C4" w:rsidRPr="000350C4" w:rsidRDefault="000350C4" w:rsidP="000350C4">
      <w:pPr>
        <w:rPr>
          <w:sz w:val="20"/>
          <w:szCs w:val="20"/>
        </w:rPr>
      </w:pPr>
    </w:p>
    <w:p w:rsidR="000350C4" w:rsidRPr="000350C4" w:rsidRDefault="000350C4" w:rsidP="000350C4">
      <w:pPr>
        <w:ind w:firstLine="709"/>
        <w:rPr>
          <w:sz w:val="20"/>
          <w:szCs w:val="20"/>
        </w:rPr>
      </w:pPr>
      <w:r w:rsidRPr="000350C4">
        <w:rPr>
          <w:sz w:val="20"/>
          <w:szCs w:val="20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законом Воронежской области от 28.12.2007 № 175-ОЗ «О муниципальной службе в Воронежской области», в целях приведения нормативных правовых актов органов местного самоуправления </w:t>
      </w:r>
      <w:proofErr w:type="spellStart"/>
      <w:r w:rsidRPr="000350C4">
        <w:rPr>
          <w:sz w:val="20"/>
          <w:szCs w:val="20"/>
        </w:rPr>
        <w:t>Ковалёвского</w:t>
      </w:r>
      <w:proofErr w:type="spellEnd"/>
      <w:r w:rsidRPr="000350C4">
        <w:rPr>
          <w:sz w:val="20"/>
          <w:szCs w:val="20"/>
        </w:rPr>
        <w:t xml:space="preserve"> сельского поселения, Совет народных депутатов </w:t>
      </w:r>
      <w:proofErr w:type="spellStart"/>
      <w:r w:rsidRPr="000350C4">
        <w:rPr>
          <w:sz w:val="20"/>
          <w:szCs w:val="20"/>
        </w:rPr>
        <w:t>Ковалёвского</w:t>
      </w:r>
      <w:proofErr w:type="spellEnd"/>
      <w:r w:rsidRPr="000350C4">
        <w:rPr>
          <w:sz w:val="20"/>
          <w:szCs w:val="20"/>
        </w:rPr>
        <w:t xml:space="preserve"> сельского поселения</w:t>
      </w:r>
    </w:p>
    <w:p w:rsidR="000350C4" w:rsidRPr="000350C4" w:rsidRDefault="000350C4" w:rsidP="000350C4">
      <w:pPr>
        <w:rPr>
          <w:b/>
          <w:sz w:val="20"/>
          <w:szCs w:val="20"/>
        </w:rPr>
      </w:pPr>
      <w:r w:rsidRPr="000350C4">
        <w:rPr>
          <w:b/>
          <w:sz w:val="20"/>
          <w:szCs w:val="20"/>
        </w:rPr>
        <w:t>р е ш и л:</w:t>
      </w:r>
    </w:p>
    <w:p w:rsidR="000350C4" w:rsidRPr="000350C4" w:rsidRDefault="000350C4" w:rsidP="000350C4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Внести в решение Совета народных депутатов </w:t>
      </w:r>
      <w:proofErr w:type="spellStart"/>
      <w:r w:rsidRPr="000350C4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350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от 07 августа 2015 г. № 75 «О поощрениях муниципальных служащих органов местного самоуправления </w:t>
      </w:r>
      <w:proofErr w:type="spellStart"/>
      <w:r w:rsidRPr="000350C4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350C4">
        <w:rPr>
          <w:rFonts w:ascii="Times New Roman" w:hAnsi="Times New Roman" w:cs="Times New Roman"/>
          <w:sz w:val="20"/>
          <w:szCs w:val="20"/>
        </w:rPr>
        <w:t xml:space="preserve"> сельского поселения» следующие изменения:</w:t>
      </w:r>
    </w:p>
    <w:p w:rsidR="000350C4" w:rsidRPr="000350C4" w:rsidRDefault="000350C4" w:rsidP="000350C4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Дополнить пункт 1.1. раздела 1 «Виды и условия поощрений и награждений муниципальных служащих» абзацем ё) следующего содержания: </w:t>
      </w:r>
    </w:p>
    <w:p w:rsidR="000350C4" w:rsidRPr="000350C4" w:rsidRDefault="000350C4" w:rsidP="000350C4">
      <w:pPr>
        <w:pStyle w:val="a6"/>
        <w:ind w:left="0" w:firstLine="709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>«ё) единовременное денежное поощрение в связи с выходом муниципального служащего на пенсию.»</w:t>
      </w:r>
    </w:p>
    <w:p w:rsidR="000350C4" w:rsidRPr="000350C4" w:rsidRDefault="000350C4" w:rsidP="000350C4">
      <w:pPr>
        <w:pStyle w:val="a6"/>
        <w:ind w:left="0" w:firstLine="709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 1.2. Дополнить раздел 2 «Размеры единовременного денежного поощрения» пунктом 2.5. следующего содержания:</w:t>
      </w:r>
    </w:p>
    <w:p w:rsidR="000350C4" w:rsidRPr="000350C4" w:rsidRDefault="000350C4" w:rsidP="000350C4">
      <w:pPr>
        <w:pStyle w:val="a6"/>
        <w:ind w:left="0" w:firstLine="709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sz w:val="20"/>
          <w:szCs w:val="20"/>
        </w:rPr>
        <w:t xml:space="preserve">  «2.5. В связи с выходом на пенсию лица, стаж муниципальной службы которого превышает 15 лет, выплачивается единовременное денежное поощрение в размере ежемесячного денежного содержания по замещаемой должности муниципальной службы за каждый год муниципальной службы в органах местного самоуправления </w:t>
      </w:r>
      <w:proofErr w:type="spellStart"/>
      <w:r w:rsidRPr="000350C4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350C4">
        <w:rPr>
          <w:rFonts w:ascii="Times New Roman" w:hAnsi="Times New Roman" w:cs="Times New Roman"/>
          <w:sz w:val="20"/>
          <w:szCs w:val="20"/>
        </w:rPr>
        <w:t xml:space="preserve"> сельского поселения, но не более чем за 10 лет муниципальной службы.»</w:t>
      </w:r>
    </w:p>
    <w:p w:rsidR="000350C4" w:rsidRPr="000350C4" w:rsidRDefault="000350C4" w:rsidP="000350C4">
      <w:pPr>
        <w:pStyle w:val="a8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C4">
        <w:rPr>
          <w:rFonts w:ascii="Times New Roman" w:hAnsi="Times New Roman" w:cs="Times New Roman"/>
          <w:bCs/>
          <w:sz w:val="20"/>
          <w:szCs w:val="20"/>
        </w:rPr>
        <w:t>2.</w:t>
      </w:r>
      <w:r w:rsidRPr="000350C4">
        <w:rPr>
          <w:rFonts w:ascii="Times New Roman" w:hAnsi="Times New Roman" w:cs="Times New Roman"/>
          <w:sz w:val="20"/>
          <w:szCs w:val="20"/>
        </w:rPr>
        <w:t xml:space="preserve"> Опубликовать настоящее решение в газете «</w:t>
      </w:r>
      <w:proofErr w:type="spellStart"/>
      <w:r w:rsidRPr="000350C4">
        <w:rPr>
          <w:rFonts w:ascii="Times New Roman" w:hAnsi="Times New Roman" w:cs="Times New Roman"/>
          <w:sz w:val="20"/>
          <w:szCs w:val="20"/>
        </w:rPr>
        <w:t>Ковалёвский</w:t>
      </w:r>
      <w:proofErr w:type="spellEnd"/>
      <w:r w:rsidRPr="000350C4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0350C4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0350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350C4" w:rsidRPr="000350C4" w:rsidRDefault="000350C4" w:rsidP="000350C4">
      <w:pPr>
        <w:pStyle w:val="af7"/>
        <w:spacing w:line="360" w:lineRule="auto"/>
        <w:rPr>
          <w:sz w:val="20"/>
          <w:szCs w:val="20"/>
        </w:rPr>
      </w:pPr>
      <w:r w:rsidRPr="000350C4">
        <w:rPr>
          <w:sz w:val="20"/>
          <w:szCs w:val="20"/>
        </w:rPr>
        <w:t>3. Настоящее решение вступает в силу с момента его опубликования.</w:t>
      </w:r>
    </w:p>
    <w:p w:rsidR="000350C4" w:rsidRPr="000350C4" w:rsidRDefault="000350C4" w:rsidP="000350C4">
      <w:pPr>
        <w:pStyle w:val="af8"/>
        <w:spacing w:line="360" w:lineRule="auto"/>
        <w:jc w:val="both"/>
        <w:rPr>
          <w:sz w:val="20"/>
          <w:szCs w:val="20"/>
        </w:rPr>
      </w:pPr>
      <w:r w:rsidRPr="000350C4">
        <w:rPr>
          <w:sz w:val="20"/>
          <w:szCs w:val="20"/>
        </w:rPr>
        <w:t xml:space="preserve">Глава </w:t>
      </w:r>
      <w:proofErr w:type="spellStart"/>
      <w:r w:rsidRPr="000350C4">
        <w:rPr>
          <w:sz w:val="20"/>
          <w:szCs w:val="20"/>
        </w:rPr>
        <w:t>Ковалёвского</w:t>
      </w:r>
      <w:proofErr w:type="spellEnd"/>
      <w:r w:rsidRPr="000350C4">
        <w:rPr>
          <w:sz w:val="20"/>
          <w:szCs w:val="20"/>
        </w:rPr>
        <w:t xml:space="preserve"> сельского поселения Лискинского муниципального района</w:t>
      </w:r>
      <w:r w:rsidRPr="000350C4">
        <w:rPr>
          <w:sz w:val="20"/>
          <w:szCs w:val="20"/>
        </w:rPr>
        <w:tab/>
      </w:r>
      <w:r w:rsidRPr="000350C4">
        <w:rPr>
          <w:sz w:val="20"/>
          <w:szCs w:val="20"/>
        </w:rPr>
        <w:tab/>
        <w:t xml:space="preserve">      </w:t>
      </w:r>
      <w:proofErr w:type="spellStart"/>
      <w:r w:rsidRPr="000350C4">
        <w:rPr>
          <w:sz w:val="20"/>
          <w:szCs w:val="20"/>
        </w:rPr>
        <w:t>Е.К.Гайдук</w:t>
      </w:r>
      <w:proofErr w:type="spellEnd"/>
    </w:p>
    <w:p w:rsidR="000350C4" w:rsidRPr="000350C4" w:rsidRDefault="000350C4" w:rsidP="000350C4">
      <w:pPr>
        <w:pStyle w:val="af8"/>
        <w:spacing w:line="360" w:lineRule="auto"/>
        <w:jc w:val="both"/>
        <w:rPr>
          <w:rFonts w:eastAsia="Times New Roman"/>
          <w:sz w:val="20"/>
          <w:szCs w:val="20"/>
          <w:lang w:eastAsia="ar-SA"/>
        </w:rPr>
      </w:pPr>
      <w:r w:rsidRPr="000350C4">
        <w:rPr>
          <w:sz w:val="20"/>
          <w:szCs w:val="20"/>
        </w:rPr>
        <w:t>Председатель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Pr="000350C4">
        <w:rPr>
          <w:rFonts w:eastAsia="Times New Roman"/>
          <w:sz w:val="20"/>
          <w:szCs w:val="20"/>
          <w:lang w:eastAsia="ar-SA"/>
        </w:rPr>
        <w:t>Ковалёвского</w:t>
      </w:r>
      <w:proofErr w:type="spellEnd"/>
      <w:r w:rsidRPr="000350C4">
        <w:rPr>
          <w:rFonts w:eastAsia="Times New Roman"/>
          <w:sz w:val="20"/>
          <w:szCs w:val="20"/>
          <w:lang w:eastAsia="ar-SA"/>
        </w:rPr>
        <w:t xml:space="preserve"> сельского поселения                                                     </w:t>
      </w:r>
    </w:p>
    <w:p w:rsidR="000350C4" w:rsidRPr="000350C4" w:rsidRDefault="000350C4" w:rsidP="000350C4">
      <w:pPr>
        <w:pStyle w:val="af8"/>
        <w:tabs>
          <w:tab w:val="left" w:pos="7950"/>
        </w:tabs>
        <w:spacing w:line="360" w:lineRule="auto"/>
        <w:jc w:val="both"/>
        <w:rPr>
          <w:sz w:val="20"/>
          <w:szCs w:val="20"/>
          <w:lang w:eastAsia="ar-SA"/>
        </w:rPr>
      </w:pPr>
      <w:r w:rsidRPr="000350C4">
        <w:rPr>
          <w:sz w:val="20"/>
          <w:szCs w:val="20"/>
        </w:rPr>
        <w:t xml:space="preserve">Лискинского муниципального района                                           </w:t>
      </w:r>
      <w:proofErr w:type="spellStart"/>
      <w:r w:rsidRPr="000350C4">
        <w:rPr>
          <w:sz w:val="20"/>
          <w:szCs w:val="20"/>
        </w:rPr>
        <w:t>С.Н.Рубанова</w:t>
      </w:r>
      <w:proofErr w:type="spellEnd"/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C00D3F">
                              <w:rPr>
                                <w:i/>
                                <w:iCs/>
                                <w:sz w:val="1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54441E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C00D3F">
                        <w:rPr>
                          <w:i/>
                          <w:iCs/>
                          <w:sz w:val="18"/>
                        </w:rPr>
                        <w:t>2</w:t>
                      </w:r>
                      <w:bookmarkStart w:id="1" w:name="_GoBack"/>
                      <w:bookmarkEnd w:id="1"/>
                      <w:r w:rsidR="0054441E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3E" w:rsidRDefault="005E753E" w:rsidP="00E30712">
      <w:r>
        <w:separator/>
      </w:r>
    </w:p>
  </w:endnote>
  <w:endnote w:type="continuationSeparator" w:id="0">
    <w:p w:rsidR="005E753E" w:rsidRDefault="005E753E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2A16D4">
      <w:rPr>
        <w:i/>
        <w:iCs/>
      </w:rPr>
      <w:t>3</w:t>
    </w:r>
    <w:r w:rsidR="000350C4">
      <w:rPr>
        <w:i/>
        <w:iCs/>
      </w:rPr>
      <w:t>0</w:t>
    </w:r>
    <w:r w:rsidR="00A5113D">
      <w:rPr>
        <w:i/>
        <w:iCs/>
      </w:rPr>
      <w:t xml:space="preserve"> </w:t>
    </w:r>
    <w:r w:rsidR="000350C4">
      <w:rPr>
        <w:i/>
        <w:iCs/>
      </w:rPr>
      <w:t>сентября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2A16D4">
      <w:rPr>
        <w:i/>
        <w:iCs/>
      </w:rPr>
      <w:t>1</w:t>
    </w:r>
    <w:r w:rsidR="000350C4">
      <w:rPr>
        <w:i/>
        <w:iCs/>
      </w:rPr>
      <w:t>3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3E" w:rsidRDefault="005E753E" w:rsidP="00E30712">
      <w:r>
        <w:separator/>
      </w:r>
    </w:p>
  </w:footnote>
  <w:footnote w:type="continuationSeparator" w:id="0">
    <w:p w:rsidR="005E753E" w:rsidRDefault="005E753E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3F">
          <w:rPr>
            <w:noProof/>
          </w:rPr>
          <w:t>2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A11FB"/>
    <w:multiLevelType w:val="multilevel"/>
    <w:tmpl w:val="EBAEF6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7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E66195F"/>
    <w:multiLevelType w:val="hybridMultilevel"/>
    <w:tmpl w:val="7EAC2D26"/>
    <w:lvl w:ilvl="0" w:tplc="9BEE991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4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1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2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350C4"/>
    <w:rsid w:val="00041F88"/>
    <w:rsid w:val="00043A8E"/>
    <w:rsid w:val="00052F84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665D2"/>
    <w:rsid w:val="004F6D6D"/>
    <w:rsid w:val="0054441E"/>
    <w:rsid w:val="005E753E"/>
    <w:rsid w:val="00612F30"/>
    <w:rsid w:val="006143DB"/>
    <w:rsid w:val="0061697E"/>
    <w:rsid w:val="006777C8"/>
    <w:rsid w:val="00686A9B"/>
    <w:rsid w:val="0069037A"/>
    <w:rsid w:val="00697B22"/>
    <w:rsid w:val="007A1EAF"/>
    <w:rsid w:val="007E7B73"/>
    <w:rsid w:val="00820F87"/>
    <w:rsid w:val="008822A5"/>
    <w:rsid w:val="008A2269"/>
    <w:rsid w:val="008C0B8D"/>
    <w:rsid w:val="00956588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00D3F"/>
    <w:rsid w:val="00CC0971"/>
    <w:rsid w:val="00CE2E66"/>
    <w:rsid w:val="00CF7FD4"/>
    <w:rsid w:val="00D15F0F"/>
    <w:rsid w:val="00D75442"/>
    <w:rsid w:val="00DB092C"/>
    <w:rsid w:val="00DE41AF"/>
    <w:rsid w:val="00E30712"/>
    <w:rsid w:val="00E61E07"/>
    <w:rsid w:val="00E67449"/>
    <w:rsid w:val="00EB52FB"/>
    <w:rsid w:val="00EE19A5"/>
    <w:rsid w:val="00EF59EE"/>
    <w:rsid w:val="00F01DBC"/>
    <w:rsid w:val="00F20795"/>
    <w:rsid w:val="00F36A93"/>
    <w:rsid w:val="00F4367B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964E5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7FEE-2D29-43BB-80A9-B9C712E1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2023-12-22T06:16:00Z</cp:lastPrinted>
  <dcterms:created xsi:type="dcterms:W3CDTF">2020-04-09T05:35:00Z</dcterms:created>
  <dcterms:modified xsi:type="dcterms:W3CDTF">2023-12-22T06:17:00Z</dcterms:modified>
</cp:coreProperties>
</file>