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824827" w:rsidP="003F3615">
      <w:pPr>
        <w:pStyle w:val="ad"/>
        <w:jc w:val="center"/>
        <w:rPr>
          <w:b/>
        </w:rPr>
      </w:pPr>
      <w:r>
        <w:rPr>
          <w:b/>
        </w:rPr>
        <w:t>КОВАЛЁВСКОГО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3F3615" w:rsidP="003F3615">
      <w:pPr>
        <w:pStyle w:val="ad"/>
        <w:jc w:val="center"/>
        <w:rPr>
          <w:b/>
          <w:bCs/>
          <w:spacing w:val="-4"/>
          <w:u w:val="single"/>
          <w:lang w:eastAsia="ar-SA"/>
        </w:rPr>
      </w:pPr>
      <w:r w:rsidRPr="005F04AD">
        <w:rPr>
          <w:b/>
          <w:spacing w:val="-4"/>
          <w:u w:val="single"/>
          <w:lang w:eastAsia="ar-SA"/>
        </w:rPr>
        <w:t xml:space="preserve">от </w:t>
      </w:r>
      <w:r w:rsidR="00382E4D">
        <w:rPr>
          <w:b/>
          <w:spacing w:val="-4"/>
          <w:u w:val="single"/>
          <w:lang w:eastAsia="ar-SA"/>
        </w:rPr>
        <w:t xml:space="preserve"> «27» ноября</w:t>
      </w:r>
      <w:r w:rsidRPr="005F04AD">
        <w:rPr>
          <w:b/>
          <w:bCs/>
          <w:spacing w:val="-4"/>
          <w:u w:val="single"/>
          <w:lang w:eastAsia="ar-SA"/>
        </w:rPr>
        <w:t xml:space="preserve"> 20</w:t>
      </w:r>
      <w:r w:rsidR="00C9558C">
        <w:rPr>
          <w:b/>
          <w:bCs/>
          <w:spacing w:val="-4"/>
          <w:u w:val="single"/>
          <w:lang w:eastAsia="ar-SA"/>
        </w:rPr>
        <w:t>23</w:t>
      </w:r>
      <w:r w:rsidRPr="005F04AD">
        <w:rPr>
          <w:b/>
          <w:bCs/>
          <w:spacing w:val="-4"/>
          <w:u w:val="single"/>
          <w:lang w:eastAsia="ar-SA"/>
        </w:rPr>
        <w:t xml:space="preserve"> г.</w:t>
      </w:r>
      <w:r w:rsidRPr="005F04AD">
        <w:rPr>
          <w:b/>
          <w:bCs/>
          <w:spacing w:val="-4"/>
          <w:lang w:eastAsia="ar-SA"/>
        </w:rPr>
        <w:t xml:space="preserve">     </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w:t>
      </w:r>
      <w:r w:rsidR="00382E4D">
        <w:rPr>
          <w:b/>
          <w:bCs/>
          <w:spacing w:val="-4"/>
          <w:u w:val="single"/>
          <w:lang w:eastAsia="ar-SA"/>
        </w:rPr>
        <w:t>58</w:t>
      </w:r>
      <w:r w:rsidRPr="005F04AD">
        <w:rPr>
          <w:b/>
          <w:bCs/>
          <w:spacing w:val="-4"/>
          <w:u w:val="single"/>
          <w:lang w:eastAsia="ar-SA"/>
        </w:rPr>
        <w:t>_</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3F3615" w:rsidRPr="005F04AD" w:rsidTr="003F3615">
        <w:trPr>
          <w:trHeight w:val="218"/>
        </w:trPr>
        <w:tc>
          <w:tcPr>
            <w:tcW w:w="9660" w:type="dxa"/>
          </w:tcPr>
          <w:p w:rsidR="003F3615" w:rsidRPr="005F04AD" w:rsidRDefault="003F3615" w:rsidP="00824827">
            <w:pPr>
              <w:pStyle w:val="ad"/>
              <w:jc w:val="center"/>
            </w:pPr>
            <w:r w:rsidRPr="005F04AD">
              <w:t xml:space="preserve">с. </w:t>
            </w:r>
            <w:r w:rsidR="00824827">
              <w:t>Ковалёво</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824827">
        <w:rPr>
          <w:rFonts w:ascii="Times New Roman" w:hAnsi="Times New Roman" w:cs="Times New Roman"/>
          <w:b w:val="0"/>
          <w:sz w:val="28"/>
          <w:szCs w:val="28"/>
        </w:rPr>
        <w:t>Ковалёвского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824827">
        <w:rPr>
          <w:rFonts w:ascii="Times New Roman" w:hAnsi="Times New Roman" w:cs="Times New Roman"/>
          <w:b w:val="0"/>
          <w:sz w:val="28"/>
          <w:szCs w:val="28"/>
        </w:rPr>
        <w:t>Е.К.Гайдук</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824827" w:rsidP="003F3615">
                            <w:pPr>
                              <w:pStyle w:val="ad"/>
                              <w:jc w:val="center"/>
                            </w:pPr>
                            <w:r>
                              <w:t>Ковалёвского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 xml:space="preserve">от </w:t>
                            </w:r>
                            <w:r w:rsidR="00382E4D">
                              <w:t xml:space="preserve">27.11.2023 </w:t>
                            </w:r>
                            <w:r w:rsidRPr="002D1A09">
                              <w:t>№</w:t>
                            </w:r>
                            <w:r w:rsidR="00382E4D">
                              <w:t>58</w:t>
                            </w:r>
                            <w:r w:rsidRPr="002D1A09">
                              <w:t xml:space="preserve">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824827" w:rsidP="003F3615">
                      <w:pPr>
                        <w:pStyle w:val="ad"/>
                        <w:jc w:val="center"/>
                      </w:pPr>
                      <w:r>
                        <w:t>Ковалёвского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 xml:space="preserve">от </w:t>
                      </w:r>
                      <w:r w:rsidR="00382E4D">
                        <w:t xml:space="preserve">27.11.2023 </w:t>
                      </w:r>
                      <w:r w:rsidRPr="002D1A09">
                        <w:t>№</w:t>
                      </w:r>
                      <w:r w:rsidR="00382E4D">
                        <w:t>58</w:t>
                      </w:r>
                      <w:r w:rsidRPr="002D1A09">
                        <w:t xml:space="preserve">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824827">
        <w:rPr>
          <w:rFonts w:ascii="Times New Roman" w:hAnsi="Times New Roman" w:cs="Times New Roman"/>
          <w:sz w:val="28"/>
          <w:szCs w:val="28"/>
        </w:rPr>
        <w:t xml:space="preserve">Ковалёвского </w:t>
      </w:r>
      <w:r w:rsidRPr="00D32BED">
        <w:rPr>
          <w:rFonts w:ascii="Times New Roman" w:hAnsi="Times New Roman" w:cs="Times New Roman"/>
          <w:sz w:val="28"/>
          <w:szCs w:val="28"/>
        </w:rPr>
        <w:t xml:space="preserve">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824827">
        <w:rPr>
          <w:sz w:val="28"/>
          <w:szCs w:val="28"/>
        </w:rPr>
        <w:t>Ковалёвского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C9558C">
        <w:rPr>
          <w:rFonts w:ascii="Times New Roman" w:hAnsi="Times New Roman"/>
          <w:sz w:val="28"/>
          <w:szCs w:val="28"/>
        </w:rPr>
        <w:t>(</w:t>
      </w:r>
      <w:hyperlink r:id="rId8" w:history="1">
        <w:r w:rsidR="00C9558C">
          <w:rPr>
            <w:rStyle w:val="a6"/>
            <w:rFonts w:ascii="Times New Roman" w:hAnsi="Times New Roman"/>
            <w:sz w:val="28"/>
            <w:szCs w:val="28"/>
          </w:rPr>
          <w:t>https://kovalyovskoe-r20.gosweb.gosuslugi.ru</w:t>
        </w:r>
      </w:hyperlink>
      <w:r w:rsidR="00C9558C">
        <w:rPr>
          <w:rFonts w:ascii="Times New Roman" w:hAnsi="Times New Roman"/>
          <w:spacing w:val="7"/>
          <w:sz w:val="28"/>
          <w:szCs w:val="28"/>
        </w:rPr>
        <w:t>)</w:t>
      </w:r>
      <w:r w:rsidR="00C9558C"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7F30CE" w:rsidRPr="007F30CE" w:rsidRDefault="00D0158B" w:rsidP="007F30CE">
      <w:pPr>
        <w:rPr>
          <w:rFonts w:ascii="Times New Roman" w:hAnsi="Times New Roman" w:cs="Times New Roman"/>
          <w:color w:val="000000"/>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6549F" w:rsidRPr="007F30CE">
        <w:rPr>
          <w:rFonts w:ascii="Times New Roman" w:eastAsia="Times New Roman" w:hAnsi="Times New Roman" w:cs="Times New Roman"/>
          <w:sz w:val="28"/>
          <w:szCs w:val="28"/>
          <w:lang w:eastAsia="ru-RU"/>
        </w:rPr>
        <w:t xml:space="preserve">утвержденным </w:t>
      </w:r>
      <w:r w:rsidR="00382E4D" w:rsidRPr="007F30CE">
        <w:rPr>
          <w:rFonts w:ascii="Times New Roman" w:eastAsia="Times New Roman" w:hAnsi="Times New Roman" w:cs="Times New Roman"/>
          <w:sz w:val="28"/>
          <w:szCs w:val="28"/>
          <w:lang w:eastAsia="ru-RU"/>
        </w:rPr>
        <w:t xml:space="preserve">постановлением </w:t>
      </w:r>
      <w:r w:rsidR="0013565C" w:rsidRPr="007F30CE">
        <w:rPr>
          <w:rFonts w:ascii="Times New Roman" w:eastAsia="Times New Roman" w:hAnsi="Times New Roman" w:cs="Times New Roman"/>
          <w:sz w:val="28"/>
          <w:szCs w:val="28"/>
          <w:lang w:eastAsia="ru-RU"/>
        </w:rPr>
        <w:t>администраци</w:t>
      </w:r>
      <w:r w:rsidR="00382E4D" w:rsidRPr="007F30CE">
        <w:rPr>
          <w:rFonts w:ascii="Times New Roman" w:eastAsia="Times New Roman" w:hAnsi="Times New Roman" w:cs="Times New Roman"/>
          <w:sz w:val="28"/>
          <w:szCs w:val="28"/>
          <w:lang w:eastAsia="ru-RU"/>
        </w:rPr>
        <w:t>и</w:t>
      </w:r>
      <w:r w:rsidR="0013565C" w:rsidRPr="007F30CE">
        <w:rPr>
          <w:rFonts w:ascii="Times New Roman" w:eastAsia="Times New Roman" w:hAnsi="Times New Roman" w:cs="Times New Roman"/>
          <w:sz w:val="28"/>
          <w:szCs w:val="28"/>
          <w:lang w:eastAsia="ru-RU"/>
        </w:rPr>
        <w:t xml:space="preserve"> </w:t>
      </w:r>
      <w:r w:rsidR="0056549F" w:rsidRPr="007F30CE">
        <w:rPr>
          <w:rFonts w:ascii="Times New Roman" w:eastAsia="Times New Roman" w:hAnsi="Times New Roman" w:cs="Times New Roman"/>
          <w:sz w:val="28"/>
          <w:szCs w:val="28"/>
          <w:lang w:eastAsia="ru-RU"/>
        </w:rPr>
        <w:t xml:space="preserve"> </w:t>
      </w:r>
      <w:r w:rsidR="00824827" w:rsidRPr="007F30CE">
        <w:rPr>
          <w:rFonts w:ascii="Times New Roman" w:hAnsi="Times New Roman" w:cs="Times New Roman"/>
          <w:spacing w:val="7"/>
          <w:sz w:val="28"/>
          <w:szCs w:val="28"/>
        </w:rPr>
        <w:t>Ковалёвского</w:t>
      </w:r>
      <w:r w:rsidR="0013565C" w:rsidRPr="007F30CE">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7F30CE">
        <w:rPr>
          <w:rFonts w:ascii="Times New Roman" w:eastAsia="Times New Roman" w:hAnsi="Times New Roman" w:cs="Times New Roman"/>
          <w:sz w:val="28"/>
          <w:szCs w:val="28"/>
          <w:lang w:eastAsia="ru-RU"/>
        </w:rPr>
        <w:t xml:space="preserve"> </w:t>
      </w:r>
      <w:r w:rsidR="00382E4D" w:rsidRPr="007F30CE">
        <w:rPr>
          <w:rFonts w:ascii="Times New Roman" w:eastAsia="Times New Roman" w:hAnsi="Times New Roman" w:cs="Times New Roman"/>
          <w:sz w:val="28"/>
          <w:szCs w:val="28"/>
          <w:lang w:eastAsia="ru-RU"/>
        </w:rPr>
        <w:t xml:space="preserve">от 27.11.2023 №53 </w:t>
      </w:r>
      <w:r w:rsidR="0056549F" w:rsidRPr="007F30CE">
        <w:rPr>
          <w:rFonts w:ascii="Times New Roman" w:eastAsia="Times New Roman" w:hAnsi="Times New Roman" w:cs="Times New Roman"/>
          <w:sz w:val="28"/>
          <w:szCs w:val="28"/>
          <w:lang w:eastAsia="ru-RU"/>
        </w:rPr>
        <w:t xml:space="preserve">«Об утверждении перечня услуг, </w:t>
      </w:r>
      <w:r w:rsidR="007F30CE" w:rsidRPr="007F30CE">
        <w:rPr>
          <w:rFonts w:ascii="Times New Roman" w:hAnsi="Times New Roman" w:cs="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13565C" w:rsidRDefault="0013565C" w:rsidP="007F30CE">
      <w:pPr>
        <w:spacing w:after="0" w:line="240" w:lineRule="auto"/>
        <w:ind w:firstLine="567"/>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382E4D">
        <w:rPr>
          <w:sz w:val="28"/>
          <w:szCs w:val="28"/>
          <w:lang w:val="en-US"/>
        </w:rPr>
        <w:t>kovalevcity</w:t>
      </w:r>
      <w:r w:rsidR="00382E4D" w:rsidRPr="00382E4D">
        <w:rPr>
          <w:sz w:val="28"/>
          <w:szCs w:val="28"/>
        </w:rPr>
        <w:t>.</w:t>
      </w:r>
      <w:r w:rsidR="00382E4D">
        <w:rPr>
          <w:sz w:val="28"/>
          <w:szCs w:val="28"/>
          <w:lang w:val="en-US"/>
        </w:rPr>
        <w:t>ru</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70642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824827">
        <w:rPr>
          <w:rFonts w:ascii="Times New Roman" w:hAnsi="Times New Roman" w:cs="Times New Roman"/>
          <w:spacing w:val="7"/>
          <w:sz w:val="28"/>
          <w:szCs w:val="28"/>
        </w:rPr>
        <w:t>Ковалёвского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lastRenderedPageBreak/>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824827">
        <w:rPr>
          <w:sz w:val="28"/>
          <w:szCs w:val="28"/>
        </w:rPr>
        <w:t>Ковалёвского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4827">
        <w:rPr>
          <w:rFonts w:ascii="Times New Roman" w:hAnsi="Times New Roman" w:cs="Times New Roman"/>
          <w:spacing w:val="7"/>
          <w:sz w:val="28"/>
          <w:szCs w:val="28"/>
        </w:rPr>
        <w:t>Ковалёвского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w:t>
      </w:r>
      <w:r w:rsidRPr="00D32BED">
        <w:rPr>
          <w:rFonts w:ascii="Times New Roman" w:hAnsi="Times New Roman" w:cs="Times New Roman"/>
          <w:sz w:val="28"/>
          <w:szCs w:val="28"/>
        </w:rPr>
        <w:lastRenderedPageBreak/>
        <w:t>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4631F1" w:rsidRPr="00D32BED" w:rsidRDefault="004631F1"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lastRenderedPageBreak/>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4631F1" w:rsidRDefault="004631F1" w:rsidP="00897207">
      <w:pPr>
        <w:autoSpaceDE w:val="0"/>
        <w:autoSpaceDN w:val="0"/>
        <w:adjustRightInd w:val="0"/>
        <w:spacing w:line="240" w:lineRule="auto"/>
        <w:jc w:val="both"/>
        <w:rPr>
          <w:rFonts w:ascii="Times New Roman" w:hAnsi="Times New Roman" w:cs="Times New Roman"/>
        </w:rPr>
      </w:pPr>
    </w:p>
    <w:p w:rsidR="004631F1" w:rsidRPr="00D32BED" w:rsidRDefault="004631F1" w:rsidP="00897207">
      <w:pPr>
        <w:autoSpaceDE w:val="0"/>
        <w:autoSpaceDN w:val="0"/>
        <w:adjustRightInd w:val="0"/>
        <w:spacing w:line="240" w:lineRule="auto"/>
        <w:jc w:val="both"/>
        <w:rPr>
          <w:rFonts w:ascii="Times New Roman" w:hAnsi="Times New Roman" w:cs="Times New Roman"/>
        </w:rPr>
      </w:pP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возврате заявления о предоставлении </w:t>
            </w:r>
            <w:r w:rsidRPr="00D32BED">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w:t>
            </w:r>
            <w:r w:rsidRPr="00D32BED">
              <w:rPr>
                <w:rFonts w:ascii="Times New Roman" w:hAnsi="Times New Roman" w:cs="Times New Roman"/>
                <w:sz w:val="28"/>
                <w:szCs w:val="28"/>
              </w:rPr>
              <w:lastRenderedPageBreak/>
              <w:t>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w:t>
            </w:r>
            <w:r w:rsidRPr="00D32BED">
              <w:rPr>
                <w:rFonts w:ascii="Times New Roman" w:hAnsi="Times New Roman" w:cs="Times New Roman"/>
                <w:sz w:val="28"/>
                <w:szCs w:val="28"/>
              </w:rPr>
              <w:lastRenderedPageBreak/>
              <w:t>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возврата заявления о </w:t>
            </w:r>
            <w:r w:rsidRPr="00D32BED">
              <w:rPr>
                <w:rFonts w:ascii="Times New Roman" w:hAnsi="Times New Roman" w:cs="Times New Roman"/>
                <w:sz w:val="28"/>
                <w:szCs w:val="28"/>
              </w:rPr>
              <w:lastRenderedPageBreak/>
              <w:t>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в </w:t>
            </w:r>
            <w:r w:rsidRPr="00D32BED">
              <w:rPr>
                <w:rFonts w:ascii="Times New Roman" w:hAnsi="Times New Roman" w:cs="Times New Roman"/>
                <w:sz w:val="28"/>
                <w:szCs w:val="28"/>
              </w:rPr>
              <w:lastRenderedPageBreak/>
              <w:t>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w:t>
            </w:r>
            <w:r w:rsidR="00CD14B0" w:rsidRPr="00D32BED">
              <w:rPr>
                <w:rFonts w:ascii="Times New Roman" w:hAnsi="Times New Roman" w:cs="Times New Roman"/>
                <w:sz w:val="28"/>
                <w:szCs w:val="28"/>
              </w:rPr>
              <w:lastRenderedPageBreak/>
              <w:t>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4631F1" w:rsidRDefault="004631F1"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w:t>
      </w:r>
      <w:r w:rsidRPr="00D32BED">
        <w:rPr>
          <w:rFonts w:ascii="Times New Roman" w:hAnsi="Times New Roman" w:cs="Times New Roman"/>
          <w:sz w:val="28"/>
          <w:szCs w:val="28"/>
        </w:rPr>
        <w:lastRenderedPageBreak/>
        <w:t xml:space="preserve">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4631F1" w:rsidRDefault="004631F1">
      <w:pPr>
        <w:rPr>
          <w:rFonts w:ascii="Times New Roman" w:hAnsi="Times New Roman" w:cs="Times New Roman"/>
          <w:sz w:val="28"/>
          <w:szCs w:val="28"/>
        </w:rPr>
      </w:pPr>
    </w:p>
    <w:p w:rsidR="004631F1" w:rsidRDefault="004631F1">
      <w:pPr>
        <w:rPr>
          <w:rFonts w:ascii="Times New Roman" w:hAnsi="Times New Roman" w:cs="Times New Roman"/>
          <w:sz w:val="28"/>
          <w:szCs w:val="28"/>
        </w:rPr>
      </w:pPr>
    </w:p>
    <w:p w:rsidR="004631F1" w:rsidRPr="00D32BED" w:rsidRDefault="004631F1">
      <w:pPr>
        <w:rPr>
          <w:rFonts w:ascii="Times New Roman" w:hAnsi="Times New Roman" w:cs="Times New Roman"/>
          <w:sz w:val="28"/>
          <w:szCs w:val="28"/>
        </w:rPr>
      </w:pPr>
      <w:bookmarkStart w:id="26" w:name="_GoBack"/>
      <w:bookmarkEnd w:id="26"/>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2E" w:rsidRDefault="0070642E" w:rsidP="00BE6795">
      <w:pPr>
        <w:spacing w:after="0" w:line="240" w:lineRule="auto"/>
      </w:pPr>
      <w:r>
        <w:separator/>
      </w:r>
    </w:p>
  </w:endnote>
  <w:endnote w:type="continuationSeparator" w:id="0">
    <w:p w:rsidR="0070642E" w:rsidRDefault="0070642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2E" w:rsidRDefault="0070642E" w:rsidP="00BE6795">
      <w:pPr>
        <w:spacing w:after="0" w:line="240" w:lineRule="auto"/>
      </w:pPr>
      <w:r>
        <w:separator/>
      </w:r>
    </w:p>
  </w:footnote>
  <w:footnote w:type="continuationSeparator" w:id="0">
    <w:p w:rsidR="0070642E" w:rsidRDefault="0070642E"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3F3615" w:rsidRDefault="003F3615">
        <w:pPr>
          <w:pStyle w:val="a9"/>
          <w:jc w:val="center"/>
        </w:pPr>
        <w:r>
          <w:fldChar w:fldCharType="begin"/>
        </w:r>
        <w:r>
          <w:instrText>PAGE   \* MERGEFORMAT</w:instrText>
        </w:r>
        <w:r>
          <w:fldChar w:fldCharType="separate"/>
        </w:r>
        <w:r w:rsidR="004631F1">
          <w:rPr>
            <w:noProof/>
          </w:rPr>
          <w:t>69</w:t>
        </w:r>
        <w:r>
          <w:fldChar w:fldCharType="end"/>
        </w:r>
      </w:p>
    </w:sdtContent>
  </w:sdt>
  <w:p w:rsidR="003F3615" w:rsidRDefault="003F361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228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82E4D"/>
    <w:rsid w:val="003901BE"/>
    <w:rsid w:val="00394DB4"/>
    <w:rsid w:val="00394E6A"/>
    <w:rsid w:val="003B3E77"/>
    <w:rsid w:val="003B5019"/>
    <w:rsid w:val="003C367D"/>
    <w:rsid w:val="003C7B30"/>
    <w:rsid w:val="003D117F"/>
    <w:rsid w:val="003D289E"/>
    <w:rsid w:val="003E75AD"/>
    <w:rsid w:val="003F19A8"/>
    <w:rsid w:val="003F3615"/>
    <w:rsid w:val="003F41EE"/>
    <w:rsid w:val="003F5B51"/>
    <w:rsid w:val="003F7C57"/>
    <w:rsid w:val="00443503"/>
    <w:rsid w:val="00454E7D"/>
    <w:rsid w:val="00461F15"/>
    <w:rsid w:val="004631F1"/>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D6A8A"/>
    <w:rsid w:val="005E1A48"/>
    <w:rsid w:val="005F2F91"/>
    <w:rsid w:val="00636CE7"/>
    <w:rsid w:val="006464AF"/>
    <w:rsid w:val="00651349"/>
    <w:rsid w:val="006556D9"/>
    <w:rsid w:val="00663928"/>
    <w:rsid w:val="00666C14"/>
    <w:rsid w:val="0067187C"/>
    <w:rsid w:val="00685C01"/>
    <w:rsid w:val="006B78FA"/>
    <w:rsid w:val="006C640B"/>
    <w:rsid w:val="006F5723"/>
    <w:rsid w:val="0070642E"/>
    <w:rsid w:val="007146A9"/>
    <w:rsid w:val="00716EEC"/>
    <w:rsid w:val="00717743"/>
    <w:rsid w:val="00723406"/>
    <w:rsid w:val="00730B9A"/>
    <w:rsid w:val="007544EC"/>
    <w:rsid w:val="00764B85"/>
    <w:rsid w:val="00770077"/>
    <w:rsid w:val="00776EFF"/>
    <w:rsid w:val="00782444"/>
    <w:rsid w:val="007F30CE"/>
    <w:rsid w:val="007F7632"/>
    <w:rsid w:val="00824827"/>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7BD"/>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9558C"/>
    <w:rsid w:val="00CB5A68"/>
    <w:rsid w:val="00CC4B2C"/>
    <w:rsid w:val="00CD14B0"/>
    <w:rsid w:val="00CE2576"/>
    <w:rsid w:val="00D0158B"/>
    <w:rsid w:val="00D07E35"/>
    <w:rsid w:val="00D113EF"/>
    <w:rsid w:val="00D119B8"/>
    <w:rsid w:val="00D32BED"/>
    <w:rsid w:val="00D37ABA"/>
    <w:rsid w:val="00D61C57"/>
    <w:rsid w:val="00D701E7"/>
    <w:rsid w:val="00D77B89"/>
    <w:rsid w:val="00D862E3"/>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7D2F"/>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084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40D2-7CE0-4502-AF31-3D488DA8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72</Pages>
  <Words>22560</Words>
  <Characters>128596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46</cp:revision>
  <cp:lastPrinted>2023-07-31T07:48:00Z</cp:lastPrinted>
  <dcterms:created xsi:type="dcterms:W3CDTF">2023-06-06T09:34:00Z</dcterms:created>
  <dcterms:modified xsi:type="dcterms:W3CDTF">2023-12-19T05:24:00Z</dcterms:modified>
</cp:coreProperties>
</file>