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C9" w:rsidRPr="009876C9" w:rsidRDefault="009876C9" w:rsidP="009876C9">
      <w:pPr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876C9">
        <w:rPr>
          <w:rFonts w:ascii="Times New Roman" w:eastAsia="Calibri" w:hAnsi="Times New Roman"/>
          <w:b/>
          <w:sz w:val="28"/>
          <w:szCs w:val="28"/>
        </w:rPr>
        <w:t>АДМИНИСТРАЦИЯ</w:t>
      </w:r>
    </w:p>
    <w:p w:rsidR="009876C9" w:rsidRPr="009876C9" w:rsidRDefault="009876C9" w:rsidP="009876C9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876C9">
        <w:rPr>
          <w:rFonts w:ascii="Times New Roman" w:eastAsia="Calibri" w:hAnsi="Times New Roman"/>
          <w:b/>
          <w:sz w:val="28"/>
          <w:szCs w:val="28"/>
        </w:rPr>
        <w:t>КОВАЛЁВСКОГО СЕЛЬСКОГО ПОСЕЛЕНИЯ</w:t>
      </w:r>
    </w:p>
    <w:p w:rsidR="009876C9" w:rsidRPr="009876C9" w:rsidRDefault="009876C9" w:rsidP="009876C9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876C9">
        <w:rPr>
          <w:rFonts w:ascii="Times New Roman" w:eastAsia="Calibri" w:hAnsi="Times New Roman"/>
          <w:b/>
          <w:sz w:val="28"/>
          <w:szCs w:val="28"/>
        </w:rPr>
        <w:t>ЛИСКИНСКОГО МУНИЦИПАЛЬНОГО РАЙОНА</w:t>
      </w:r>
    </w:p>
    <w:p w:rsidR="009876C9" w:rsidRPr="009876C9" w:rsidRDefault="009876C9" w:rsidP="009876C9">
      <w:pPr>
        <w:pBdr>
          <w:bottom w:val="single" w:sz="12" w:space="1" w:color="auto"/>
        </w:pBd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876C9">
        <w:rPr>
          <w:rFonts w:ascii="Times New Roman" w:eastAsia="Calibri" w:hAnsi="Times New Roman"/>
          <w:b/>
          <w:sz w:val="28"/>
          <w:szCs w:val="28"/>
        </w:rPr>
        <w:t>ВОРОНЕЖСКОЙ ОБЛАСТИ</w:t>
      </w:r>
    </w:p>
    <w:p w:rsidR="009876C9" w:rsidRPr="009876C9" w:rsidRDefault="009876C9" w:rsidP="009876C9">
      <w:pPr>
        <w:ind w:firstLine="0"/>
        <w:jc w:val="left"/>
        <w:rPr>
          <w:rFonts w:ascii="Times New Roman" w:eastAsia="Calibri" w:hAnsi="Times New Roman"/>
          <w:b/>
          <w:sz w:val="28"/>
          <w:szCs w:val="28"/>
        </w:rPr>
      </w:pPr>
    </w:p>
    <w:p w:rsidR="009876C9" w:rsidRPr="009876C9" w:rsidRDefault="009876C9" w:rsidP="009876C9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876C9">
        <w:rPr>
          <w:rFonts w:ascii="Times New Roman" w:eastAsia="Calibri" w:hAnsi="Times New Roman"/>
          <w:b/>
          <w:sz w:val="28"/>
          <w:szCs w:val="28"/>
        </w:rPr>
        <w:t>Р А С П О Р Я Ж Е Н И Е</w:t>
      </w:r>
    </w:p>
    <w:p w:rsidR="009876C9" w:rsidRPr="009876C9" w:rsidRDefault="009876C9" w:rsidP="009876C9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876C9" w:rsidRPr="009876C9" w:rsidRDefault="009876C9" w:rsidP="009876C9">
      <w:pPr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03</w:t>
      </w:r>
      <w:r w:rsidRPr="009876C9">
        <w:rPr>
          <w:rFonts w:ascii="Times New Roman" w:eastAsia="Calibri" w:hAnsi="Times New Roman"/>
          <w:sz w:val="28"/>
          <w:szCs w:val="28"/>
        </w:rPr>
        <w:t>.0</w:t>
      </w:r>
      <w:r>
        <w:rPr>
          <w:rFonts w:ascii="Times New Roman" w:eastAsia="Calibri" w:hAnsi="Times New Roman"/>
          <w:sz w:val="28"/>
          <w:szCs w:val="28"/>
        </w:rPr>
        <w:t>9</w:t>
      </w:r>
      <w:r w:rsidRPr="009876C9">
        <w:rPr>
          <w:rFonts w:ascii="Times New Roman" w:eastAsia="Calibri" w:hAnsi="Times New Roman"/>
          <w:sz w:val="28"/>
          <w:szCs w:val="28"/>
        </w:rPr>
        <w:t>.2024  года                   № 4</w:t>
      </w:r>
      <w:r>
        <w:rPr>
          <w:rFonts w:ascii="Times New Roman" w:eastAsia="Calibri" w:hAnsi="Times New Roman"/>
          <w:sz w:val="28"/>
          <w:szCs w:val="28"/>
        </w:rPr>
        <w:t>1</w:t>
      </w:r>
      <w:r w:rsidRPr="009876C9">
        <w:rPr>
          <w:rFonts w:ascii="Times New Roman" w:eastAsia="Calibri" w:hAnsi="Times New Roman"/>
          <w:sz w:val="28"/>
          <w:szCs w:val="28"/>
        </w:rPr>
        <w:t>-р</w:t>
      </w:r>
    </w:p>
    <w:p w:rsidR="009876C9" w:rsidRDefault="009876C9" w:rsidP="009876C9">
      <w:pPr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село Ковалево</w:t>
      </w:r>
    </w:p>
    <w:p w:rsidR="00F7504A" w:rsidRPr="00A64FF7" w:rsidRDefault="00F7504A" w:rsidP="009876C9">
      <w:pPr>
        <w:pStyle w:val="Title"/>
        <w:tabs>
          <w:tab w:val="left" w:pos="792"/>
        </w:tabs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76C9" w:rsidRDefault="00843E56" w:rsidP="009876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с заявлениями юридических лиц,</w:t>
      </w:r>
    </w:p>
    <w:p w:rsidR="009876C9" w:rsidRDefault="00843E56" w:rsidP="009876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признанных ответственными организациями,</w:t>
      </w:r>
    </w:p>
    <w:p w:rsidR="00F7504A" w:rsidRPr="00A64FF7" w:rsidRDefault="00843E56" w:rsidP="009876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структурных подразделениях администрации </w:t>
      </w:r>
    </w:p>
    <w:p w:rsidR="00F7504A" w:rsidRPr="00A64FF7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:rsidR="00843E56" w:rsidRDefault="00F7504A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r w:rsidR="00843E56">
        <w:rPr>
          <w:rFonts w:ascii="Times New Roman" w:hAnsi="Times New Roman"/>
          <w:sz w:val="28"/>
          <w:szCs w:val="28"/>
        </w:rPr>
        <w:t xml:space="preserve">целях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от 01.12.2023 </w:t>
      </w:r>
      <w:r w:rsidR="00927CFD">
        <w:rPr>
          <w:rFonts w:ascii="Times New Roman" w:hAnsi="Times New Roman"/>
          <w:sz w:val="28"/>
          <w:szCs w:val="28"/>
        </w:rPr>
        <w:t>№</w:t>
      </w:r>
      <w:r w:rsidR="00927CFD" w:rsidRPr="00927CFD">
        <w:rPr>
          <w:rFonts w:ascii="Times New Roman" w:hAnsi="Times New Roman"/>
          <w:sz w:val="28"/>
          <w:szCs w:val="28"/>
        </w:rPr>
        <w:t xml:space="preserve">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:rsidR="00F7504A" w:rsidRDefault="00E921D8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43E56">
        <w:rPr>
          <w:rFonts w:ascii="Times New Roman" w:hAnsi="Times New Roman"/>
          <w:sz w:val="28"/>
          <w:szCs w:val="28"/>
        </w:rPr>
        <w:t>Установить, что заявления 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 xml:space="preserve">ом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от 01.12.2023 </w:t>
      </w:r>
      <w:r w:rsidR="00843E56">
        <w:rPr>
          <w:rFonts w:ascii="Times New Roman" w:hAnsi="Times New Roman"/>
          <w:sz w:val="28"/>
          <w:szCs w:val="28"/>
        </w:rPr>
        <w:t>№</w:t>
      </w:r>
      <w:r w:rsidR="00843E56" w:rsidRPr="00927CFD">
        <w:rPr>
          <w:rFonts w:ascii="Times New Roman" w:hAnsi="Times New Roman"/>
          <w:sz w:val="28"/>
          <w:szCs w:val="28"/>
        </w:rPr>
        <w:t xml:space="preserve"> 116-ОЗ</w:t>
      </w:r>
      <w:r w:rsidR="00843E56">
        <w:rPr>
          <w:rFonts w:ascii="Times New Roman" w:hAnsi="Times New Roman"/>
          <w:sz w:val="28"/>
          <w:szCs w:val="28"/>
        </w:rPr>
        <w:t xml:space="preserve"> «</w:t>
      </w:r>
      <w:r w:rsidR="00843E56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», подлежат рассмотрению в структурных подразделениях администрации в первоочередном порядке. </w:t>
      </w:r>
    </w:p>
    <w:p w:rsidR="00E921D8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B55FB">
        <w:rPr>
          <w:rFonts w:ascii="Times New Roman" w:hAnsi="Times New Roman"/>
          <w:sz w:val="28"/>
          <w:szCs w:val="28"/>
        </w:rPr>
        <w:t xml:space="preserve">рассмотрения заявлений юридических лиц, указанных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843E56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рассмотрения заявлений </w:t>
      </w:r>
      <w:r w:rsidR="006B55FB">
        <w:rPr>
          <w:rFonts w:ascii="Times New Roman" w:hAnsi="Times New Roman"/>
          <w:sz w:val="28"/>
          <w:szCs w:val="28"/>
        </w:rPr>
        <w:t>юридических лиц</w:t>
      </w:r>
      <w:r>
        <w:rPr>
          <w:rFonts w:ascii="Times New Roman" w:hAnsi="Times New Roman"/>
          <w:sz w:val="28"/>
          <w:szCs w:val="28"/>
        </w:rPr>
        <w:t>, указанных в пункте 1 настоящего распоряжения, установить в соответствии с приложением к настоящему распоряжению.</w:t>
      </w:r>
    </w:p>
    <w:p w:rsidR="00122F93" w:rsidRPr="00122F93" w:rsidRDefault="006B55FB" w:rsidP="00E921D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311E" w:rsidRDefault="00B6311E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311E" w:rsidRDefault="00B6311E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311E" w:rsidRPr="00122F93" w:rsidRDefault="00B6311E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76C9" w:rsidRPr="009876C9" w:rsidRDefault="009876C9" w:rsidP="009876C9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firstLine="0"/>
        <w:jc w:val="left"/>
        <w:outlineLvl w:val="1"/>
        <w:rPr>
          <w:rFonts w:ascii="Times New Roman" w:eastAsia="Calibri" w:hAnsi="Times New Roman"/>
          <w:sz w:val="28"/>
          <w:szCs w:val="28"/>
        </w:rPr>
      </w:pPr>
      <w:r w:rsidRPr="009876C9">
        <w:rPr>
          <w:rFonts w:ascii="Times New Roman" w:eastAsia="Calibri" w:hAnsi="Times New Roman"/>
          <w:sz w:val="28"/>
          <w:szCs w:val="28"/>
        </w:rPr>
        <w:t>Глава  Ковалёвского сельского поселения                                 Е.К.Гайдук</w:t>
      </w:r>
    </w:p>
    <w:p w:rsidR="00122F93" w:rsidRDefault="00122F93" w:rsidP="00A64FF7">
      <w:pPr>
        <w:rPr>
          <w:rFonts w:ascii="Times New Roman" w:hAnsi="Times New Roman"/>
          <w:sz w:val="28"/>
          <w:szCs w:val="28"/>
        </w:rPr>
      </w:pPr>
    </w:p>
    <w:p w:rsidR="009876C9" w:rsidRDefault="009876C9" w:rsidP="00A64FF7">
      <w:pPr>
        <w:rPr>
          <w:rFonts w:ascii="Times New Roman" w:hAnsi="Times New Roman"/>
          <w:sz w:val="28"/>
          <w:szCs w:val="28"/>
        </w:rPr>
      </w:pPr>
    </w:p>
    <w:p w:rsidR="009876C9" w:rsidRDefault="009876C9" w:rsidP="00A64FF7">
      <w:pPr>
        <w:rPr>
          <w:rFonts w:ascii="Times New Roman" w:hAnsi="Times New Roman"/>
          <w:sz w:val="28"/>
          <w:szCs w:val="28"/>
        </w:rPr>
      </w:pPr>
    </w:p>
    <w:p w:rsidR="009876C9" w:rsidRDefault="009876C9" w:rsidP="00A64FF7">
      <w:pPr>
        <w:rPr>
          <w:rFonts w:ascii="Times New Roman" w:hAnsi="Times New Roman"/>
          <w:sz w:val="28"/>
          <w:szCs w:val="28"/>
        </w:rPr>
      </w:pPr>
    </w:p>
    <w:p w:rsidR="009876C9" w:rsidRDefault="009876C9" w:rsidP="00A64FF7">
      <w:pPr>
        <w:rPr>
          <w:rFonts w:ascii="Times New Roman" w:hAnsi="Times New Roman"/>
          <w:sz w:val="28"/>
          <w:szCs w:val="28"/>
        </w:rPr>
      </w:pPr>
    </w:p>
    <w:p w:rsidR="009876C9" w:rsidRDefault="009876C9" w:rsidP="00A64FF7">
      <w:pPr>
        <w:rPr>
          <w:rFonts w:ascii="Times New Roman" w:hAnsi="Times New Roman"/>
          <w:sz w:val="28"/>
          <w:szCs w:val="28"/>
        </w:rPr>
      </w:pPr>
    </w:p>
    <w:p w:rsidR="00B6311E" w:rsidRDefault="00B6311E" w:rsidP="00B6311E">
      <w:pPr>
        <w:jc w:val="right"/>
        <w:rPr>
          <w:rFonts w:ascii="Times New Roman" w:hAnsi="Times New Roman"/>
          <w:sz w:val="20"/>
          <w:szCs w:val="20"/>
        </w:rPr>
      </w:pPr>
    </w:p>
    <w:p w:rsidR="00B6311E" w:rsidRPr="00B6311E" w:rsidRDefault="00B6311E" w:rsidP="00B6311E">
      <w:pPr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B6311E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B6311E" w:rsidRPr="00B6311E" w:rsidRDefault="00B6311E" w:rsidP="00B6311E">
      <w:pPr>
        <w:jc w:val="right"/>
        <w:rPr>
          <w:rFonts w:ascii="Times New Roman" w:hAnsi="Times New Roman"/>
          <w:sz w:val="20"/>
          <w:szCs w:val="20"/>
        </w:rPr>
      </w:pPr>
      <w:r w:rsidRPr="00B6311E">
        <w:rPr>
          <w:rFonts w:ascii="Times New Roman" w:hAnsi="Times New Roman"/>
          <w:sz w:val="20"/>
          <w:szCs w:val="20"/>
        </w:rPr>
        <w:t xml:space="preserve"> к распоряжению администрации </w:t>
      </w:r>
    </w:p>
    <w:p w:rsidR="00B6311E" w:rsidRPr="00B6311E" w:rsidRDefault="00B6311E" w:rsidP="00B6311E">
      <w:pPr>
        <w:jc w:val="right"/>
        <w:rPr>
          <w:rFonts w:ascii="Times New Roman" w:hAnsi="Times New Roman"/>
          <w:sz w:val="20"/>
          <w:szCs w:val="20"/>
        </w:rPr>
      </w:pPr>
      <w:r w:rsidRPr="00B6311E">
        <w:rPr>
          <w:rFonts w:ascii="Times New Roman" w:hAnsi="Times New Roman"/>
          <w:sz w:val="20"/>
          <w:szCs w:val="20"/>
        </w:rPr>
        <w:t>Ковалёвского сельского поселения</w:t>
      </w:r>
    </w:p>
    <w:p w:rsidR="00B6311E" w:rsidRPr="00B6311E" w:rsidRDefault="00B6311E" w:rsidP="00B6311E">
      <w:pPr>
        <w:jc w:val="right"/>
        <w:rPr>
          <w:rFonts w:ascii="Times New Roman" w:hAnsi="Times New Roman"/>
          <w:sz w:val="20"/>
          <w:szCs w:val="20"/>
        </w:rPr>
      </w:pPr>
      <w:r w:rsidRPr="00B6311E">
        <w:rPr>
          <w:rFonts w:ascii="Times New Roman" w:hAnsi="Times New Roman"/>
          <w:sz w:val="20"/>
          <w:szCs w:val="20"/>
        </w:rPr>
        <w:t xml:space="preserve"> Лискинского муниципального района</w:t>
      </w:r>
    </w:p>
    <w:p w:rsidR="00B6311E" w:rsidRPr="00B6311E" w:rsidRDefault="00B6311E" w:rsidP="00B6311E">
      <w:pPr>
        <w:jc w:val="right"/>
        <w:rPr>
          <w:rFonts w:ascii="Times New Roman" w:hAnsi="Times New Roman"/>
          <w:sz w:val="20"/>
          <w:szCs w:val="20"/>
        </w:rPr>
      </w:pPr>
      <w:r w:rsidRPr="00B6311E">
        <w:rPr>
          <w:rFonts w:ascii="Times New Roman" w:hAnsi="Times New Roman"/>
          <w:sz w:val="20"/>
          <w:szCs w:val="20"/>
        </w:rPr>
        <w:t xml:space="preserve"> Воронежской области</w:t>
      </w:r>
    </w:p>
    <w:p w:rsidR="00B6311E" w:rsidRPr="00B6311E" w:rsidRDefault="00B6311E" w:rsidP="00B6311E">
      <w:pPr>
        <w:jc w:val="right"/>
        <w:rPr>
          <w:rFonts w:ascii="Times New Roman" w:hAnsi="Times New Roman"/>
          <w:sz w:val="20"/>
          <w:szCs w:val="20"/>
        </w:rPr>
      </w:pPr>
      <w:r w:rsidRPr="00B6311E">
        <w:rPr>
          <w:rFonts w:ascii="Times New Roman" w:hAnsi="Times New Roman"/>
          <w:sz w:val="20"/>
          <w:szCs w:val="20"/>
        </w:rPr>
        <w:t xml:space="preserve"> №41-р от 03.09.2024г</w:t>
      </w:r>
    </w:p>
    <w:p w:rsidR="009876C9" w:rsidRDefault="009876C9" w:rsidP="00B6311E">
      <w:pPr>
        <w:jc w:val="center"/>
        <w:rPr>
          <w:rFonts w:ascii="Times New Roman" w:hAnsi="Times New Roman"/>
          <w:sz w:val="28"/>
          <w:szCs w:val="28"/>
        </w:rPr>
      </w:pPr>
    </w:p>
    <w:p w:rsidR="009876C9" w:rsidRDefault="009876C9" w:rsidP="00A64FF7">
      <w:pPr>
        <w:rPr>
          <w:rFonts w:ascii="Times New Roman" w:hAnsi="Times New Roman"/>
          <w:sz w:val="28"/>
          <w:szCs w:val="28"/>
        </w:rPr>
      </w:pPr>
    </w:p>
    <w:p w:rsidR="00B6311E" w:rsidRDefault="00B6311E" w:rsidP="00B6311E">
      <w:pPr>
        <w:jc w:val="center"/>
        <w:rPr>
          <w:rFonts w:ascii="Times New Roman" w:hAnsi="Times New Roman"/>
          <w:b/>
          <w:sz w:val="28"/>
          <w:szCs w:val="28"/>
        </w:rPr>
      </w:pPr>
      <w:r w:rsidRPr="009876C9">
        <w:rPr>
          <w:rFonts w:ascii="Times New Roman" w:hAnsi="Times New Roman"/>
          <w:b/>
          <w:sz w:val="28"/>
          <w:szCs w:val="28"/>
        </w:rPr>
        <w:t>Сроки рассмотрения заявлений юридических лиц, признанных ответственными организациями, в структурных подразделениях администрации</w:t>
      </w:r>
    </w:p>
    <w:p w:rsidR="009876C9" w:rsidRDefault="009876C9" w:rsidP="00B6311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410"/>
        <w:gridCol w:w="3366"/>
      </w:tblGrid>
      <w:tr w:rsidR="00B6311E" w:rsidTr="00B6311E">
        <w:tc>
          <w:tcPr>
            <w:tcW w:w="534" w:type="dxa"/>
          </w:tcPr>
          <w:p w:rsidR="00B6311E" w:rsidRPr="00B6311E" w:rsidRDefault="00B6311E" w:rsidP="00B631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B6311E" w:rsidRPr="00B6311E" w:rsidRDefault="00B6311E" w:rsidP="00B631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услуги / полномочия</w:t>
            </w:r>
          </w:p>
        </w:tc>
        <w:tc>
          <w:tcPr>
            <w:tcW w:w="2410" w:type="dxa"/>
          </w:tcPr>
          <w:p w:rsidR="00B6311E" w:rsidRPr="00B6311E" w:rsidRDefault="00B6311E" w:rsidP="00B631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b/>
                <w:sz w:val="24"/>
                <w:szCs w:val="24"/>
              </w:rPr>
              <w:t>Предлагаемый сокращенный срок для ответственного бизнеса</w:t>
            </w:r>
          </w:p>
        </w:tc>
        <w:tc>
          <w:tcPr>
            <w:tcW w:w="3366" w:type="dxa"/>
          </w:tcPr>
          <w:p w:rsidR="00B6311E" w:rsidRPr="00B6311E" w:rsidRDefault="00B6311E" w:rsidP="00B631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6311E" w:rsidTr="00B6311E">
        <w:tc>
          <w:tcPr>
            <w:tcW w:w="534" w:type="dxa"/>
          </w:tcPr>
          <w:p w:rsidR="00B6311E" w:rsidRPr="00B6311E" w:rsidRDefault="00B6311E" w:rsidP="00B631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6311E" w:rsidRPr="00B6311E" w:rsidRDefault="00B6311E" w:rsidP="00B6311E">
            <w:pPr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  <w:p w:rsidR="00B6311E" w:rsidRPr="00B6311E" w:rsidRDefault="00B6311E" w:rsidP="00B631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(не включая срок на проведение публичных слушаний)</w:t>
            </w:r>
          </w:p>
        </w:tc>
        <w:tc>
          <w:tcPr>
            <w:tcW w:w="2410" w:type="dxa"/>
          </w:tcPr>
          <w:p w:rsidR="00B6311E" w:rsidRPr="00B6311E" w:rsidRDefault="00B6311E" w:rsidP="00B631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sz w:val="24"/>
                <w:szCs w:val="24"/>
              </w:rPr>
              <w:t>7 рабочих дней</w:t>
            </w:r>
          </w:p>
        </w:tc>
        <w:tc>
          <w:tcPr>
            <w:tcW w:w="3366" w:type="dxa"/>
          </w:tcPr>
          <w:p w:rsidR="00B6311E" w:rsidRPr="00B6311E" w:rsidRDefault="00B6311E" w:rsidP="00B631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sz w:val="24"/>
                <w:szCs w:val="24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B6311E" w:rsidTr="00B6311E">
        <w:tc>
          <w:tcPr>
            <w:tcW w:w="534" w:type="dxa"/>
          </w:tcPr>
          <w:p w:rsidR="00B6311E" w:rsidRPr="00B6311E" w:rsidRDefault="00B6311E" w:rsidP="00B631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6311E" w:rsidRPr="00B6311E" w:rsidRDefault="00B6311E" w:rsidP="00B631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410" w:type="dxa"/>
          </w:tcPr>
          <w:p w:rsidR="00B6311E" w:rsidRPr="00B6311E" w:rsidRDefault="00B6311E" w:rsidP="00B6311E">
            <w:pPr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sz w:val="24"/>
                <w:szCs w:val="24"/>
              </w:rPr>
              <w:t>3 рабочих дня</w:t>
            </w:r>
          </w:p>
          <w:p w:rsidR="00B6311E" w:rsidRPr="00B6311E" w:rsidRDefault="00B6311E" w:rsidP="00B631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sz w:val="24"/>
                <w:szCs w:val="24"/>
              </w:rPr>
              <w:t>(при аварийных работах – в день обращения)</w:t>
            </w:r>
          </w:p>
        </w:tc>
        <w:tc>
          <w:tcPr>
            <w:tcW w:w="3366" w:type="dxa"/>
          </w:tcPr>
          <w:p w:rsidR="00B6311E" w:rsidRPr="00B6311E" w:rsidRDefault="00B6311E" w:rsidP="00B631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sz w:val="24"/>
                <w:szCs w:val="24"/>
              </w:rPr>
              <w:t>При условии наличия возможности получения сведений и документов в порядке межведомственного взаимодействия в течение одного рабочего дня</w:t>
            </w:r>
          </w:p>
        </w:tc>
      </w:tr>
      <w:tr w:rsidR="00B6311E" w:rsidTr="00B6311E">
        <w:tc>
          <w:tcPr>
            <w:tcW w:w="534" w:type="dxa"/>
          </w:tcPr>
          <w:p w:rsidR="00B6311E" w:rsidRPr="00B6311E" w:rsidRDefault="00B6311E" w:rsidP="00B631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6311E" w:rsidRPr="00B6311E" w:rsidRDefault="00B6311E" w:rsidP="00B631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sz w:val="24"/>
                <w:szCs w:val="24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2410" w:type="dxa"/>
          </w:tcPr>
          <w:p w:rsidR="00B6311E" w:rsidRPr="00B6311E" w:rsidRDefault="00B6311E" w:rsidP="00B631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sz w:val="24"/>
                <w:szCs w:val="24"/>
              </w:rPr>
              <w:t>15 рабочих дней</w:t>
            </w:r>
          </w:p>
        </w:tc>
        <w:tc>
          <w:tcPr>
            <w:tcW w:w="3366" w:type="dxa"/>
          </w:tcPr>
          <w:p w:rsidR="00B6311E" w:rsidRPr="00B6311E" w:rsidRDefault="00B6311E" w:rsidP="00B6311E">
            <w:pPr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sz w:val="24"/>
                <w:szCs w:val="24"/>
              </w:rPr>
              <w:t>При условии получения согласований управления по охране объектов культурного наследия Воронежской области,</w:t>
            </w:r>
          </w:p>
          <w:p w:rsidR="00B6311E" w:rsidRPr="00B6311E" w:rsidRDefault="00B6311E" w:rsidP="00B6311E">
            <w:pPr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sz w:val="24"/>
                <w:szCs w:val="24"/>
              </w:rPr>
              <w:t>органов государственной власти, осуществляющих полномочия собственника недвижимого имущества,</w:t>
            </w:r>
          </w:p>
          <w:p w:rsidR="00B6311E" w:rsidRPr="00B6311E" w:rsidRDefault="00B6311E" w:rsidP="00B631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sz w:val="24"/>
                <w:szCs w:val="24"/>
              </w:rPr>
              <w:t>госавтоинспекции</w:t>
            </w:r>
          </w:p>
        </w:tc>
      </w:tr>
      <w:tr w:rsidR="00B6311E" w:rsidTr="00B6311E">
        <w:tc>
          <w:tcPr>
            <w:tcW w:w="534" w:type="dxa"/>
          </w:tcPr>
          <w:p w:rsidR="00B6311E" w:rsidRPr="00B6311E" w:rsidRDefault="00B6311E" w:rsidP="00B631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B6311E" w:rsidRPr="00B6311E" w:rsidRDefault="00B6311E" w:rsidP="00B6311E">
            <w:pPr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земельного участка без проведения торгов </w:t>
            </w:r>
          </w:p>
          <w:p w:rsidR="00B6311E" w:rsidRPr="00B6311E" w:rsidRDefault="00B6311E" w:rsidP="00B631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i/>
                <w:sz w:val="24"/>
                <w:szCs w:val="24"/>
              </w:rPr>
              <w:t>(в части проверки представленных документов, подготовки проекта договора аренды и направления его на подпись инвестору)</w:t>
            </w:r>
          </w:p>
        </w:tc>
        <w:tc>
          <w:tcPr>
            <w:tcW w:w="2410" w:type="dxa"/>
          </w:tcPr>
          <w:p w:rsidR="00B6311E" w:rsidRPr="00B6311E" w:rsidRDefault="00B6311E" w:rsidP="00B631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sz w:val="24"/>
                <w:szCs w:val="24"/>
              </w:rPr>
              <w:t>5 рабочих дней</w:t>
            </w:r>
          </w:p>
        </w:tc>
        <w:tc>
          <w:tcPr>
            <w:tcW w:w="3366" w:type="dxa"/>
          </w:tcPr>
          <w:p w:rsidR="00B6311E" w:rsidRPr="00B6311E" w:rsidRDefault="00B6311E" w:rsidP="00B631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1E">
              <w:rPr>
                <w:rFonts w:ascii="Times New Roman" w:hAnsi="Times New Roman"/>
                <w:sz w:val="24"/>
                <w:szCs w:val="24"/>
              </w:rPr>
              <w:t xml:space="preserve">При условии получения сведений и документов в порядке межведомственного информационного взаимодействия в течение 2 рабочих дней  </w:t>
            </w:r>
          </w:p>
        </w:tc>
      </w:tr>
    </w:tbl>
    <w:p w:rsidR="00B6311E" w:rsidRDefault="00B6311E" w:rsidP="00B6311E">
      <w:pPr>
        <w:ind w:firstLine="0"/>
        <w:rPr>
          <w:rFonts w:ascii="Times New Roman" w:hAnsi="Times New Roman"/>
          <w:sz w:val="28"/>
          <w:szCs w:val="28"/>
        </w:rPr>
        <w:sectPr w:rsidR="00B6311E" w:rsidSect="00CA6A8D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560" w:header="708" w:footer="708" w:gutter="0"/>
          <w:cols w:space="708"/>
          <w:titlePg/>
          <w:docGrid w:linePitch="360"/>
        </w:sectPr>
      </w:pPr>
    </w:p>
    <w:p w:rsidR="009876C9" w:rsidRDefault="009876C9" w:rsidP="00B6311E">
      <w:pPr>
        <w:ind w:firstLine="0"/>
        <w:rPr>
          <w:rFonts w:ascii="Times New Roman" w:hAnsi="Times New Roman"/>
          <w:sz w:val="28"/>
          <w:szCs w:val="28"/>
        </w:rPr>
      </w:pPr>
    </w:p>
    <w:sectPr w:rsidR="009876C9" w:rsidSect="009876C9">
      <w:pgSz w:w="16838" w:h="11906" w:orient="landscape"/>
      <w:pgMar w:top="567" w:right="1134" w:bottom="15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E30" w:rsidRDefault="00EB3E30" w:rsidP="009476CE">
      <w:r>
        <w:separator/>
      </w:r>
    </w:p>
  </w:endnote>
  <w:endnote w:type="continuationSeparator" w:id="0">
    <w:p w:rsidR="00EB3E30" w:rsidRDefault="00EB3E30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E30" w:rsidRDefault="00EB3E30" w:rsidP="009476CE">
      <w:r>
        <w:separator/>
      </w:r>
    </w:p>
  </w:footnote>
  <w:footnote w:type="continuationSeparator" w:id="0">
    <w:p w:rsidR="00EB3E30" w:rsidRDefault="00EB3E30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22F93" w:rsidRDefault="00A3160C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B6311E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:rsidR="00122F93" w:rsidRDefault="00122F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71A9340C"/>
    <w:multiLevelType w:val="hybridMultilevel"/>
    <w:tmpl w:val="8FDA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2C13"/>
    <w:rsid w:val="00692F96"/>
    <w:rsid w:val="006972B1"/>
    <w:rsid w:val="00697D0B"/>
    <w:rsid w:val="006A1315"/>
    <w:rsid w:val="006A230D"/>
    <w:rsid w:val="006A33A9"/>
    <w:rsid w:val="006A3505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F1BDB"/>
    <w:rsid w:val="007F6F8A"/>
    <w:rsid w:val="00804C1B"/>
    <w:rsid w:val="00812316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876C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32C8"/>
    <w:rsid w:val="00B35EDD"/>
    <w:rsid w:val="00B42DA3"/>
    <w:rsid w:val="00B549AF"/>
    <w:rsid w:val="00B56651"/>
    <w:rsid w:val="00B627B5"/>
    <w:rsid w:val="00B6311E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E87"/>
    <w:rsid w:val="00CD42C9"/>
    <w:rsid w:val="00CD4489"/>
    <w:rsid w:val="00CD4560"/>
    <w:rsid w:val="00CD4AB6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7799"/>
    <w:rsid w:val="00EB2403"/>
    <w:rsid w:val="00EB3E30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E218"/>
  <w15:docId w15:val="{15E45B32-6CCC-473B-8F1B-39ACABC7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5">
    <w:name w:val="Table Grid"/>
    <w:basedOn w:val="a1"/>
    <w:uiPriority w:val="59"/>
    <w:rsid w:val="0098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14D79-AAEC-40CD-A3A7-218F6807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Вера</cp:lastModifiedBy>
  <cp:revision>7</cp:revision>
  <cp:lastPrinted>2024-08-28T07:28:00Z</cp:lastPrinted>
  <dcterms:created xsi:type="dcterms:W3CDTF">2024-08-26T17:17:00Z</dcterms:created>
  <dcterms:modified xsi:type="dcterms:W3CDTF">2024-09-03T08:54:00Z</dcterms:modified>
</cp:coreProperties>
</file>